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D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>Prezado Requisitante,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 xml:space="preserve">Este é o </w:t>
      </w:r>
      <w:r w:rsidRPr="004D247E">
        <w:rPr>
          <w:rFonts w:ascii="Calibri Light" w:hAnsi="Calibri Light" w:cs="Calibri Light"/>
          <w:b/>
          <w:bCs/>
          <w:sz w:val="22"/>
          <w:szCs w:val="22"/>
          <w:u w:val="single"/>
        </w:rPr>
        <w:t>modelo</w:t>
      </w:r>
      <w:r w:rsidRPr="00D82E4E">
        <w:rPr>
          <w:rFonts w:ascii="Calibri Light" w:hAnsi="Calibri Light" w:cs="Calibri Light"/>
          <w:sz w:val="22"/>
          <w:szCs w:val="22"/>
        </w:rPr>
        <w:t xml:space="preserve"> de Termo de Referência utilizado pela UFES para auxiliar na confecção da compra</w:t>
      </w:r>
      <w:r>
        <w:rPr>
          <w:rFonts w:ascii="Calibri Light" w:hAnsi="Calibri Light" w:cs="Calibri Light"/>
          <w:sz w:val="22"/>
          <w:szCs w:val="22"/>
        </w:rPr>
        <w:t>. Faz-se necessária a definição do</w:t>
      </w:r>
      <w:r w:rsidRPr="00D82E4E">
        <w:rPr>
          <w:rFonts w:ascii="Calibri Light" w:hAnsi="Calibri Light" w:cs="Calibri Light"/>
          <w:sz w:val="22"/>
          <w:szCs w:val="22"/>
        </w:rPr>
        <w:t xml:space="preserve"> objeto de forma clara e objetiva, </w:t>
      </w:r>
      <w:r>
        <w:rPr>
          <w:rFonts w:ascii="Calibri Light" w:hAnsi="Calibri Light" w:cs="Calibri Light"/>
          <w:sz w:val="22"/>
          <w:szCs w:val="22"/>
        </w:rPr>
        <w:t>e deve</w:t>
      </w:r>
      <w:r w:rsidRPr="00D82E4E">
        <w:rPr>
          <w:rFonts w:ascii="Calibri Light" w:hAnsi="Calibri Light" w:cs="Calibri Light"/>
          <w:sz w:val="22"/>
          <w:szCs w:val="22"/>
        </w:rPr>
        <w:t xml:space="preserve"> trazer em seu escopo todas as condições e especificidades do que se pretende adquirir. Salientamos que o mesmo tem seu embasamento no modelo padrão da Advocacia Geral da União e que foi atualizado em </w:t>
      </w:r>
      <w:r>
        <w:rPr>
          <w:rFonts w:ascii="Calibri Light" w:hAnsi="Calibri Light" w:cs="Calibri Light"/>
          <w:sz w:val="22"/>
          <w:szCs w:val="22"/>
        </w:rPr>
        <w:t>dezembro</w:t>
      </w:r>
      <w:r w:rsidRPr="00D82E4E">
        <w:rPr>
          <w:rFonts w:ascii="Calibri Light" w:hAnsi="Calibri Light" w:cs="Calibri Light"/>
          <w:sz w:val="22"/>
          <w:szCs w:val="22"/>
        </w:rPr>
        <w:t xml:space="preserve"> de </w:t>
      </w:r>
      <w:r>
        <w:rPr>
          <w:rFonts w:ascii="Calibri Light" w:hAnsi="Calibri Light" w:cs="Calibri Light"/>
          <w:sz w:val="22"/>
          <w:szCs w:val="22"/>
        </w:rPr>
        <w:t>2019</w:t>
      </w:r>
      <w:r w:rsidRPr="00D82E4E">
        <w:rPr>
          <w:rFonts w:ascii="Calibri Light" w:hAnsi="Calibri Light" w:cs="Calibri Light"/>
          <w:sz w:val="22"/>
          <w:szCs w:val="22"/>
        </w:rPr>
        <w:t>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 xml:space="preserve">Alguns itens receberam notas explicativas destacadas para compreensão do responsável pela elaboração do Termo de Referência, que </w:t>
      </w:r>
      <w:r w:rsidRPr="004D247E">
        <w:rPr>
          <w:rFonts w:ascii="Calibri Light" w:hAnsi="Calibri Light" w:cs="Calibri Light"/>
          <w:sz w:val="22"/>
          <w:szCs w:val="22"/>
          <w:u w:val="single"/>
        </w:rPr>
        <w:t>deverão ser suprimidas ao se finalizar o documento na versão original</w:t>
      </w:r>
      <w:r w:rsidRPr="00D82E4E">
        <w:rPr>
          <w:rFonts w:ascii="Calibri Light" w:hAnsi="Calibri Light" w:cs="Calibri Light"/>
          <w:sz w:val="22"/>
          <w:szCs w:val="22"/>
        </w:rPr>
        <w:t>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>Informamos que estamos à disposição para maiores esclarecimentos. Eventuais dúvidas, favor entrar em contato pelos telefones: 4009-2307, 4009-2314 ou 3145-4585 (</w:t>
      </w:r>
      <w:r>
        <w:rPr>
          <w:rFonts w:ascii="Calibri Light" w:hAnsi="Calibri Light" w:cs="Calibri Light"/>
          <w:sz w:val="22"/>
          <w:szCs w:val="22"/>
        </w:rPr>
        <w:t>S</w:t>
      </w:r>
      <w:r w:rsidRPr="00D82E4E">
        <w:rPr>
          <w:rFonts w:ascii="Calibri Light" w:hAnsi="Calibri Light" w:cs="Calibri Light"/>
          <w:sz w:val="22"/>
          <w:szCs w:val="22"/>
        </w:rPr>
        <w:t>eção de Elaboração de Compras/DMP/PROAD).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center"/>
        <w:rPr>
          <w:iCs/>
        </w:rPr>
      </w:pPr>
      <w:r w:rsidRPr="004D247E">
        <w:rPr>
          <w:iCs/>
          <w:shd w:val="clear" w:color="auto" w:fill="D9D9D9" w:themeFill="background1" w:themeFillShade="D9"/>
        </w:rPr>
        <w:t>Atenção: esta primeira página não fará parte do Termo de Referência.</w:t>
      </w:r>
    </w:p>
    <w:p w:rsidR="0091775C" w:rsidRDefault="0091775C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9F2B48" w:rsidRDefault="009F2B48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C54B3D" w:rsidRDefault="00C54B3D">
      <w:pPr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  <w:r>
        <w:rPr>
          <w:rStyle w:val="nfase"/>
          <w:rFonts w:ascii="Calibri Light" w:hAnsi="Calibri Light" w:cs="Calibri Light"/>
          <w:b/>
          <w:i w:val="0"/>
          <w:sz w:val="22"/>
          <w:szCs w:val="22"/>
        </w:rPr>
        <w:br w:type="page"/>
      </w:r>
    </w:p>
    <w:p w:rsidR="00397D15" w:rsidRDefault="00397D15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741FD0" w:rsidRPr="008B731F" w:rsidRDefault="00741FD0" w:rsidP="002D327D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OBJETO</w:t>
      </w:r>
    </w:p>
    <w:p w:rsidR="00BE1106" w:rsidRPr="00BE1106" w:rsidRDefault="00397D15" w:rsidP="009F2B48">
      <w:pPr>
        <w:pStyle w:val="PargrafodaLista"/>
        <w:numPr>
          <w:ilvl w:val="1"/>
          <w:numId w:val="5"/>
        </w:numPr>
        <w:tabs>
          <w:tab w:val="left" w:pos="378"/>
        </w:tabs>
        <w:spacing w:line="360" w:lineRule="auto"/>
        <w:ind w:left="284" w:firstLine="0"/>
        <w:jc w:val="both"/>
        <w:rPr>
          <w:rFonts w:ascii="Calibri Light" w:hAnsi="Calibri Light" w:cs="Calibri Light"/>
          <w:sz w:val="22"/>
          <w:szCs w:val="22"/>
        </w:rPr>
      </w:pPr>
      <w:r w:rsidRPr="00EA5294">
        <w:rPr>
          <w:rFonts w:ascii="Calibri Light" w:hAnsi="Calibri Light"/>
          <w:sz w:val="22"/>
          <w:szCs w:val="22"/>
        </w:rPr>
        <w:t xml:space="preserve"> A</w:t>
      </w:r>
      <w:proofErr w:type="spellStart"/>
      <w:r w:rsidR="008339C5" w:rsidRPr="00EA5294">
        <w:rPr>
          <w:rFonts w:ascii="Calibri Light" w:hAnsi="Calibri Light"/>
          <w:sz w:val="22"/>
          <w:szCs w:val="22"/>
          <w:lang/>
        </w:rPr>
        <w:t>quisição</w:t>
      </w:r>
      <w:proofErr w:type="spellEnd"/>
      <w:r w:rsidR="008339C5" w:rsidRPr="00EA5294">
        <w:rPr>
          <w:rFonts w:ascii="Calibri Light" w:hAnsi="Calibri Light"/>
          <w:sz w:val="22"/>
          <w:szCs w:val="22"/>
          <w:lang/>
        </w:rPr>
        <w:t xml:space="preserve"> de</w:t>
      </w:r>
      <w:r w:rsidR="008339C5" w:rsidRPr="00EA5294">
        <w:rPr>
          <w:rFonts w:ascii="Calibri Light" w:hAnsi="Calibri Light"/>
          <w:b/>
          <w:sz w:val="22"/>
          <w:szCs w:val="22"/>
          <w:lang/>
        </w:rPr>
        <w:t xml:space="preserve"> </w:t>
      </w:r>
      <w:r w:rsidR="00DE0945">
        <w:rPr>
          <w:rFonts w:ascii="Calibri Light" w:hAnsi="Calibri Light" w:cs="Calibri Light"/>
          <w:b/>
          <w:sz w:val="22"/>
          <w:szCs w:val="22"/>
        </w:rPr>
        <w:t>XXXXXXXXXXXXXXXXXX</w:t>
      </w:r>
      <w:r w:rsidR="008339C5" w:rsidRPr="00EA5294">
        <w:rPr>
          <w:rFonts w:ascii="Calibri Light" w:hAnsi="Calibri Light" w:cs="Arial"/>
          <w:sz w:val="22"/>
          <w:szCs w:val="22"/>
        </w:rPr>
        <w:t xml:space="preserve"> </w:t>
      </w:r>
      <w:r w:rsidR="005441F2" w:rsidRPr="00EA5294">
        <w:rPr>
          <w:rFonts w:ascii="Calibri Light" w:hAnsi="Calibri Light"/>
          <w:sz w:val="22"/>
          <w:szCs w:val="22"/>
          <w:lang/>
        </w:rPr>
        <w:t>para atender as demandas d</w:t>
      </w:r>
      <w:r w:rsidR="00EA6D90">
        <w:rPr>
          <w:rFonts w:ascii="Calibri Light" w:hAnsi="Calibri Light"/>
          <w:sz w:val="22"/>
          <w:szCs w:val="22"/>
        </w:rPr>
        <w:t>o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 </w:t>
      </w:r>
      <w:r w:rsidR="00DE0945">
        <w:rPr>
          <w:rFonts w:ascii="Calibri Light" w:hAnsi="Calibri Light"/>
          <w:b/>
          <w:sz w:val="22"/>
          <w:szCs w:val="22"/>
        </w:rPr>
        <w:t>XXXXX</w:t>
      </w:r>
      <w:r w:rsidR="007A376A" w:rsidRPr="007A376A">
        <w:rPr>
          <w:rFonts w:ascii="Calibri Light" w:hAnsi="Calibri Light"/>
          <w:b/>
          <w:sz w:val="22"/>
          <w:szCs w:val="22"/>
        </w:rPr>
        <w:t>/</w:t>
      </w:r>
      <w:r w:rsidR="00DE0945">
        <w:rPr>
          <w:rFonts w:ascii="Calibri Light" w:hAnsi="Calibri Light"/>
          <w:b/>
          <w:sz w:val="22"/>
          <w:szCs w:val="22"/>
        </w:rPr>
        <w:t>XXXX</w:t>
      </w:r>
      <w:r w:rsidR="007A376A" w:rsidRPr="007A376A">
        <w:rPr>
          <w:rFonts w:ascii="Calibri Light" w:hAnsi="Calibri Light"/>
          <w:b/>
          <w:sz w:val="22"/>
          <w:szCs w:val="22"/>
        </w:rPr>
        <w:t>/UFES</w:t>
      </w:r>
      <w:r w:rsidR="007A376A">
        <w:rPr>
          <w:rFonts w:ascii="Calibri Light" w:hAnsi="Calibri Light"/>
          <w:sz w:val="22"/>
          <w:szCs w:val="22"/>
        </w:rPr>
        <w:t xml:space="preserve"> 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para o ano de </w:t>
      </w:r>
      <w:r w:rsidR="00EA6D90">
        <w:rPr>
          <w:rFonts w:ascii="Calibri Light" w:hAnsi="Calibri Light"/>
          <w:sz w:val="22"/>
          <w:szCs w:val="22"/>
        </w:rPr>
        <w:t>2020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, conforme condições, quantidades, </w:t>
      </w:r>
      <w:r w:rsidR="008339C5" w:rsidRPr="00EA5294">
        <w:rPr>
          <w:rFonts w:ascii="Calibri Light" w:hAnsi="Calibri Light"/>
          <w:sz w:val="22"/>
          <w:szCs w:val="22"/>
          <w:lang/>
        </w:rPr>
        <w:t>especificações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 e exigências</w:t>
      </w:r>
      <w:r w:rsidR="008339C5" w:rsidRPr="00EA5294">
        <w:rPr>
          <w:rFonts w:ascii="Calibri Light" w:hAnsi="Calibri Light"/>
          <w:sz w:val="22"/>
          <w:szCs w:val="22"/>
          <w:lang/>
        </w:rPr>
        <w:t xml:space="preserve"> contidas neste Termo de Referência</w:t>
      </w:r>
      <w:r w:rsidR="00EA6D90">
        <w:rPr>
          <w:rFonts w:ascii="Calibri Light" w:hAnsi="Calibri Light"/>
          <w:sz w:val="22"/>
          <w:szCs w:val="22"/>
        </w:rPr>
        <w:t xml:space="preserve">, </w:t>
      </w:r>
      <w:r w:rsidR="00EA6D90" w:rsidRPr="00612E3E">
        <w:rPr>
          <w:rFonts w:ascii="Calibri Light" w:hAnsi="Calibri Light"/>
          <w:sz w:val="22"/>
          <w:szCs w:val="22"/>
          <w:lang/>
        </w:rPr>
        <w:t>na modalidade de compra</w:t>
      </w:r>
      <w:r w:rsidR="00EA6D90" w:rsidRPr="00DC7793">
        <w:rPr>
          <w:rFonts w:ascii="Calibri Light" w:hAnsi="Calibri Light" w:cs="Arial"/>
          <w:sz w:val="22"/>
          <w:szCs w:val="22"/>
        </w:rPr>
        <w:t xml:space="preserve"> </w:t>
      </w:r>
      <w:r w:rsidR="00EA6D90" w:rsidRPr="00EA6D90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Dispensa para pesquisa científica ou Inexigibilidade de Licitação</w:t>
      </w:r>
      <w:r w:rsidR="0094714A">
        <w:rPr>
          <w:rFonts w:ascii="Calibri Light" w:hAnsi="Calibri Light" w:cs="Calibri Light"/>
          <w:b/>
          <w:color w:val="FF0000"/>
          <w:sz w:val="22"/>
          <w:szCs w:val="22"/>
        </w:rPr>
        <w:t xml:space="preserve">. </w:t>
      </w:r>
      <w:r w:rsid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[A</w:t>
      </w:r>
      <w:r w:rsidR="0094714A" w:rsidRP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 xml:space="preserve">crescentar ao final </w:t>
      </w:r>
      <w:r w:rsidR="0094714A" w:rsidRPr="0094714A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</w:rPr>
        <w:t>via Importação Direta</w:t>
      </w:r>
      <w:r w:rsidR="0094714A" w:rsidRPr="0094714A">
        <w:rPr>
          <w:rFonts w:ascii="Calibri Light" w:hAnsi="Calibri Light" w:cs="Calibri Light"/>
          <w:b/>
          <w:color w:val="002060"/>
          <w:sz w:val="22"/>
          <w:szCs w:val="22"/>
          <w:shd w:val="clear" w:color="auto" w:fill="C6D9F1" w:themeFill="text2" w:themeFillTint="33"/>
        </w:rPr>
        <w:t xml:space="preserve"> </w:t>
      </w:r>
      <w:r w:rsidR="0094714A" w:rsidRP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caso o item seja um item importado</w:t>
      </w:r>
      <w:r w:rsid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.]</w:t>
      </w:r>
    </w:p>
    <w:p w:rsidR="00EA5294" w:rsidRPr="00EA5294" w:rsidRDefault="00EA5294" w:rsidP="00EA5294">
      <w:pPr>
        <w:pStyle w:val="PargrafodaLista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BE1106" w:rsidRPr="00BE1106" w:rsidRDefault="00BE1106" w:rsidP="00BE1106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b/>
          <w:sz w:val="22"/>
          <w:szCs w:val="22"/>
        </w:rPr>
        <w:t>TIPO DE OBJETO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B47B06">
        <w:rPr>
          <w:rFonts w:ascii="Calibri Light" w:hAnsi="Calibri Light" w:cs="Calibri Light"/>
          <w:sz w:val="22"/>
          <w:szCs w:val="22"/>
        </w:rPr>
        <w:t xml:space="preserve">( </w:t>
      </w:r>
      <w:r w:rsidR="00EA6D90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Pr="00B47B06"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B47B06">
        <w:rPr>
          <w:rFonts w:ascii="Calibri Light" w:hAnsi="Calibri Light" w:cs="Calibri Light"/>
          <w:sz w:val="22"/>
          <w:szCs w:val="22"/>
        </w:rPr>
        <w:t>(   ) material permanente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373C5D">
        <w:rPr>
          <w:rFonts w:ascii="Calibri Light" w:hAnsi="Calibri Light" w:cs="Calibri Light"/>
          <w:sz w:val="22"/>
          <w:szCs w:val="22"/>
        </w:rPr>
        <w:t xml:space="preserve">(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 w:rsidRPr="00373C5D">
        <w:rPr>
          <w:rFonts w:ascii="Calibri Light" w:hAnsi="Calibri Light" w:cs="Calibri Light"/>
          <w:sz w:val="22"/>
          <w:szCs w:val="22"/>
        </w:rPr>
        <w:t>) peças de reposição para equipamentos</w:t>
      </w:r>
    </w:p>
    <w:p w:rsidR="00BE1106" w:rsidRDefault="00BE1106" w:rsidP="00BE1106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EA6D90" w:rsidRPr="0094714A" w:rsidRDefault="00EA6D90" w:rsidP="0094714A">
      <w:pPr>
        <w:pStyle w:val="Numerao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EA6D90">
        <w:rPr>
          <w:rFonts w:ascii="Calibri Light" w:hAnsi="Calibri Light" w:cs="Calibri Light"/>
          <w:b/>
          <w:sz w:val="22"/>
          <w:szCs w:val="22"/>
        </w:rPr>
        <w:t xml:space="preserve">TIPO DE CONTRATAÇÃO E CLASSIFICAÇÃO DE BEM COMUM </w:t>
      </w:r>
      <w:r w:rsidRPr="00EA6D90">
        <w:rPr>
          <w:rFonts w:ascii="Calibri Light" w:hAnsi="Calibri Light" w:cs="Calibri Light"/>
          <w:b/>
          <w:color w:val="FF0000"/>
          <w:sz w:val="22"/>
          <w:szCs w:val="22"/>
        </w:rPr>
        <w:t xml:space="preserve">[Escolher um dos dois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itens abaixo, de acordo com a aquisição, se Dispensa para pesquisa científica 3.1 ou Inexigibilidade de Licitação 3.2]</w:t>
      </w:r>
    </w:p>
    <w:p w:rsidR="0094714A" w:rsidRPr="00EA6D90" w:rsidRDefault="0094714A" w:rsidP="0094714A">
      <w:pPr>
        <w:pStyle w:val="Numerao"/>
        <w:spacing w:line="240" w:lineRule="auto"/>
        <w:ind w:left="360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397D15" w:rsidRPr="00BE1106" w:rsidRDefault="00F806C1" w:rsidP="00BE1106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 w:rsidRPr="0094714A"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 w:rsidR="00F806C1" w:rsidRDefault="00F806C1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 w:rsidRPr="00BE1106"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 w:rsidRPr="00BE1106"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 w:rsidR="009F2B48" w:rsidRPr="00BE1106" w:rsidRDefault="009F2B48" w:rsidP="009F2B48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 w:rsidRPr="00BE1106"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 w:rsidRPr="00BE1106"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 w:rsidRPr="0094714A"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9F2B48" w:rsidRPr="00EA6D90" w:rsidRDefault="009F2B48" w:rsidP="00EA6D90"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 w:rsidR="00F84404" w:rsidRPr="00EA6D90" w:rsidRDefault="00F84404" w:rsidP="00EA6D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 Light" w:hAnsi="Calibri Light" w:cs="Calibri Light"/>
          <w:iCs/>
          <w:sz w:val="16"/>
          <w:szCs w:val="16"/>
        </w:rPr>
      </w:pPr>
    </w:p>
    <w:p w:rsidR="006845BA" w:rsidRDefault="00411AD9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JUSTIFICATIVA</w:t>
      </w:r>
      <w:r w:rsidR="004D3E3C" w:rsidRPr="00BE1106">
        <w:rPr>
          <w:rFonts w:ascii="Calibri Light" w:hAnsi="Calibri Light" w:cs="Calibri Light"/>
          <w:b/>
          <w:sz w:val="22"/>
          <w:szCs w:val="22"/>
        </w:rPr>
        <w:t xml:space="preserve"> E OBJETIVO DA CONTRATAÇÃO</w:t>
      </w: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82FC2">
        <w:rPr>
          <w:rFonts w:ascii="Calibri Light" w:hAnsi="Calibri Light" w:cs="Calibri Light"/>
          <w:sz w:val="22"/>
          <w:szCs w:val="22"/>
        </w:rPr>
        <w:t xml:space="preserve">A justificativa cientifica da aquisição </w:t>
      </w:r>
      <w:r w:rsidRPr="00682FC2"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pelo proponente faz-se </w:t>
      </w:r>
      <w:proofErr w:type="spellStart"/>
      <w:r w:rsidRPr="00682FC2">
        <w:rPr>
          <w:rFonts w:ascii="Calibri Light" w:hAnsi="Calibri Light" w:cs="Calibri Light"/>
          <w:sz w:val="22"/>
          <w:szCs w:val="22"/>
        </w:rPr>
        <w:t>juz</w:t>
      </w:r>
      <w:proofErr w:type="spellEnd"/>
      <w:r w:rsidRPr="00682FC2">
        <w:rPr>
          <w:rFonts w:ascii="Calibri Light" w:hAnsi="Calibri Light" w:cs="Calibri Light"/>
          <w:sz w:val="22"/>
          <w:szCs w:val="22"/>
        </w:rPr>
        <w:t xml:space="preserve"> ao projeto de pesquisa na área de </w:t>
      </w:r>
      <w:r w:rsidRPr="00682FC2"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anexado no processo de </w:t>
      </w:r>
      <w:r w:rsidRPr="00682FC2">
        <w:rPr>
          <w:rFonts w:ascii="Calibri Light" w:hAnsi="Calibri Light" w:cs="Calibri Light"/>
          <w:b/>
          <w:color w:val="FF0000"/>
          <w:sz w:val="22"/>
          <w:szCs w:val="22"/>
        </w:rPr>
        <w:t>compra/serviço</w:t>
      </w:r>
      <w:r w:rsidRPr="00682FC2"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 w:rsidRPr="00682FC2"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 w:rsid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 w:rsidR="00682FC2" w:rsidRPr="00682FC2" w:rsidRDefault="00682FC2" w:rsidP="009028DB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 w:rsidRPr="00682FC2"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 w:rsidRPr="00682FC2">
        <w:rPr>
          <w:rFonts w:ascii="Calibri Light" w:hAnsi="Calibri Light" w:cs="Calibri Light"/>
          <w:bCs/>
          <w:sz w:val="22"/>
          <w:szCs w:val="22"/>
        </w:rPr>
        <w:t>:</w:t>
      </w:r>
      <w:r w:rsidRPr="00682FC2">
        <w:rPr>
          <w:rFonts w:ascii="Calibri Light" w:hAnsi="Calibri Light" w:cs="Calibri Light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</w:p>
    <w:p w:rsidR="00682FC2" w:rsidRDefault="00682FC2" w:rsidP="0083510F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sz w:val="22"/>
          <w:szCs w:val="22"/>
        </w:rPr>
        <w:t xml:space="preserve">A aquisição do material </w:t>
      </w:r>
      <w:r w:rsidRPr="00682FC2"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 w:rsidRPr="00682FC2">
        <w:rPr>
          <w:rFonts w:ascii="Calibri Light" w:hAnsi="Calibri Light" w:cs="Calibri Light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é de grande importância </w:t>
      </w:r>
    </w:p>
    <w:p w:rsidR="00682FC2" w:rsidRDefault="00682FC2" w:rsidP="0083510F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 P</w:t>
      </w:r>
      <w:r w:rsidRPr="00682FC2"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A partir da pesquisa de alguns equipamentos disponíveis tanto no mercado nacional quanto no externo, foi realizada a escolha da marca e do modelo do material de consumo citado acima baseada na avaliação técnica dos seguintes itens: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1.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Produtividade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2.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 xml:space="preserve">Facilidade de manuseio 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3.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Sistema utilizado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4.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Manutenção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5.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Desperdício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6.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Robustez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7.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Durabilidade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682FC2" w:rsidRPr="00F04B51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 w:rsidRPr="00F04B51"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 w:rsidRPr="00F04B51"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 w:rsidRPr="00F04B51">
        <w:rPr>
          <w:rFonts w:ascii="Calibri Light" w:hAnsi="Calibri Light" w:cs="Calibri Light"/>
          <w:sz w:val="22"/>
          <w:szCs w:val="22"/>
        </w:rPr>
        <w:t xml:space="preserve"> por marca e modelo </w:t>
      </w:r>
      <w:r>
        <w:rPr>
          <w:rFonts w:ascii="Calibri Light" w:hAnsi="Calibri Light" w:cs="Calibri Light"/>
          <w:sz w:val="22"/>
          <w:szCs w:val="22"/>
        </w:rPr>
        <w:t>será</w:t>
      </w:r>
      <w:r w:rsidRPr="00F04B51">
        <w:rPr>
          <w:rFonts w:ascii="Calibri Light" w:hAnsi="Calibri Light" w:cs="Calibri Light"/>
          <w:sz w:val="22"/>
          <w:szCs w:val="22"/>
        </w:rPr>
        <w:t xml:space="preserve"> positiva nos pontos de</w:t>
      </w:r>
      <w:r w:rsidRPr="00F04B51"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 w:rsidRPr="00F04B51"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>XXXX</w:t>
      </w:r>
      <w:r w:rsidRPr="00F04B51"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instituição.</w:t>
      </w:r>
    </w:p>
    <w:p w:rsidR="00682FC2" w:rsidRPr="00682FC2" w:rsidRDefault="00682FC2" w:rsidP="00682FC2">
      <w:pPr>
        <w:pStyle w:val="PargrafodaLista"/>
        <w:rPr>
          <w:rFonts w:ascii="Calibri Light" w:hAnsi="Calibri Light" w:cs="Calibri Light"/>
          <w:b/>
        </w:rPr>
      </w:pPr>
    </w:p>
    <w:p w:rsidR="006845BA" w:rsidRDefault="00231204" w:rsidP="00682FC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 w:rsidRPr="00F04B51">
        <w:rPr>
          <w:rFonts w:ascii="Calibri Light" w:hAnsi="Calibri Light" w:cs="Calibri Light"/>
          <w:b/>
        </w:rPr>
        <w:t>FONTE DE RECURSO ORÇAMENTÁRIO</w:t>
      </w:r>
    </w:p>
    <w:p w:rsidR="006845BA" w:rsidRDefault="00231204" w:rsidP="00231204">
      <w:pPr>
        <w:pStyle w:val="Numerao"/>
        <w:numPr>
          <w:ilvl w:val="1"/>
          <w:numId w:val="2"/>
        </w:numPr>
        <w:spacing w:after="240"/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Fonte Recurso: </w:t>
      </w:r>
      <w:proofErr w:type="spellStart"/>
      <w:r w:rsidR="00DE0945">
        <w:rPr>
          <w:rFonts w:ascii="Calibri Light" w:hAnsi="Calibri Light" w:cs="Calibri Light"/>
          <w:sz w:val="22"/>
          <w:szCs w:val="22"/>
          <w:lang w:val="pt-BR"/>
        </w:rPr>
        <w:t>xxxxxxxxxxx</w:t>
      </w:r>
      <w:proofErr w:type="spellEnd"/>
      <w:r w:rsidRPr="00231204">
        <w:rPr>
          <w:rFonts w:ascii="Calibri Light" w:hAnsi="Calibri Light" w:cs="Calibri Light"/>
          <w:sz w:val="22"/>
          <w:szCs w:val="22"/>
        </w:rPr>
        <w:t xml:space="preserve"> –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 w:rsidRPr="00231204">
        <w:rPr>
          <w:rFonts w:ascii="Calibri Light" w:hAnsi="Calibri Light" w:cs="Calibri Light"/>
          <w:sz w:val="22"/>
          <w:szCs w:val="22"/>
        </w:rPr>
        <w:t xml:space="preserve"> </w:t>
      </w:r>
    </w:p>
    <w:p w:rsidR="002E03F7" w:rsidRDefault="00A30E56" w:rsidP="00A30E56">
      <w:pPr>
        <w:pStyle w:val="Numerao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</w:pP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[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Em caso de fonte </w:t>
      </w:r>
      <w:r w:rsidR="002E03F7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de </w:t>
      </w:r>
      <w:r w:rsidR="002E03F7" w:rsidRPr="00FC1F29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  <w:lang w:val="pt-BR"/>
        </w:rPr>
        <w:t>recurso do Tesouro</w:t>
      </w:r>
      <w:r w:rsidR="002E03F7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, s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olicitar a PROPLAN </w:t>
      </w:r>
      <w:r w:rsidR="002E03F7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a alocação de recursos no SIE e a informação de 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qual a fonte de recurso em que será alocado </w:t>
      </w:r>
      <w:r w:rsidR="002E03F7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para informar neste campo de processo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].</w:t>
      </w:r>
    </w:p>
    <w:p w:rsidR="00231204" w:rsidRDefault="00A30E56" w:rsidP="00A30E56">
      <w:pPr>
        <w:pStyle w:val="Numerao"/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[Em caso de fonte de </w:t>
      </w:r>
      <w:r w:rsidRPr="00FC1F29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  <w:lang w:val="pt-BR"/>
        </w:rPr>
        <w:t>recurso próprio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, o requisitante deverá entrar em contato com a PROPLAN para providenciar o encaminhamento necessário caso a caso. </w:t>
      </w:r>
      <w:r w:rsidRPr="00A30E56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  <w:lang w:val="pt-BR"/>
        </w:rPr>
        <w:t>Importante: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 Verificar a disponibilidade orçamentária.]</w:t>
      </w:r>
    </w:p>
    <w:p w:rsidR="00231204" w:rsidRDefault="00231204" w:rsidP="00231204">
      <w:pPr>
        <w:numPr>
          <w:ilvl w:val="0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b/>
        </w:rPr>
        <w:t>COORDENADOR</w:t>
      </w:r>
    </w:p>
    <w:p w:rsidR="00231204" w:rsidRPr="00231204" w:rsidRDefault="00231204" w:rsidP="00231204">
      <w:pPr>
        <w:numPr>
          <w:ilvl w:val="1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</w:t>
      </w:r>
      <w:proofErr w:type="spellEnd"/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Telefone (fixo e celular):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</w:t>
      </w:r>
      <w:proofErr w:type="spellEnd"/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E-mail: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hyperlink r:id="rId8" w:history="1">
        <w:proofErr w:type="spellStart"/>
        <w:r w:rsidR="00DE0945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xxxxxxxxxxxxxx</w:t>
        </w:r>
        <w:proofErr w:type="spellEnd"/>
      </w:hyperlink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 w:rsidR="00231204" w:rsidRDefault="001F1ED4" w:rsidP="00231204">
      <w:pPr>
        <w:numPr>
          <w:ilvl w:val="0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b/>
        </w:rPr>
        <w:t>PROFESSOR RESPONSÁVEL PELA COMPRA</w:t>
      </w:r>
    </w:p>
    <w:p w:rsidR="00231204" w:rsidRPr="00231204" w:rsidRDefault="00231204" w:rsidP="00231204">
      <w:pPr>
        <w:numPr>
          <w:ilvl w:val="1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xxxxxxxxxxxxxxxxx</w:t>
      </w:r>
      <w:proofErr w:type="spellEnd"/>
    </w:p>
    <w:p w:rsidR="00231204" w:rsidRPr="00F04B51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Telefone (fixo e celular):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xxxxxxxxxxxxxxx</w:t>
      </w:r>
      <w:proofErr w:type="spellEnd"/>
    </w:p>
    <w:p w:rsidR="00231204" w:rsidRPr="00F04B51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sz w:val="22"/>
          <w:szCs w:val="22"/>
        </w:rPr>
        <w:t xml:space="preserve"> CEFD/UFES</w:t>
      </w:r>
    </w:p>
    <w:p w:rsidR="00231204" w:rsidRDefault="00231204" w:rsidP="00231204"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</w:t>
      </w:r>
      <w:proofErr w:type="spellEnd"/>
    </w:p>
    <w:p w:rsidR="00C54B3D" w:rsidRDefault="00C54B3D" w:rsidP="00231204">
      <w:pPr>
        <w:ind w:left="792" w:right="-222"/>
        <w:rPr>
          <w:rFonts w:ascii="Calibri Light" w:hAnsi="Calibri Light" w:cs="Calibri Light"/>
          <w:b/>
        </w:rPr>
      </w:pPr>
    </w:p>
    <w:p w:rsidR="00C54B3D" w:rsidRPr="00231204" w:rsidRDefault="00C54B3D" w:rsidP="00231204">
      <w:pPr>
        <w:ind w:left="792" w:right="-222"/>
        <w:rPr>
          <w:rFonts w:ascii="Calibri Light" w:hAnsi="Calibri Light" w:cs="Calibri Light"/>
          <w:b/>
        </w:rPr>
      </w:pPr>
    </w:p>
    <w:p w:rsidR="00FC1736" w:rsidRDefault="00411AD9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PLANILHA DESCRITIVA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9F2B48">
        <w:rPr>
          <w:rFonts w:ascii="Calibri" w:hAnsi="Calibri" w:cs="Arial"/>
          <w:sz w:val="22"/>
          <w:szCs w:val="22"/>
          <w:u w:val="single"/>
        </w:rPr>
        <w:t>Item 01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9F2B48">
        <w:rPr>
          <w:rFonts w:ascii="Calibri" w:hAnsi="Calibri" w:cs="Arial"/>
          <w:sz w:val="22"/>
          <w:szCs w:val="22"/>
        </w:rPr>
        <w:t xml:space="preserve">Nome encontrado no catálogo da UFES: </w:t>
      </w:r>
      <w:r w:rsidRPr="009F2B48">
        <w:rPr>
          <w:rFonts w:ascii="Calibri" w:hAnsi="Calibri" w:cs="Arial"/>
          <w:b/>
          <w:bCs/>
          <w:sz w:val="22"/>
          <w:szCs w:val="22"/>
        </w:rPr>
        <w:t>XXXXXXXXXXXXXXXXXXXX.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  <w:r w:rsidRPr="009F2B48">
        <w:rPr>
          <w:rFonts w:ascii="Calibri" w:hAnsi="Calibri" w:cs="Arial"/>
          <w:sz w:val="22"/>
          <w:szCs w:val="22"/>
        </w:rPr>
        <w:t xml:space="preserve">Código SIE: </w:t>
      </w:r>
      <w:proofErr w:type="spellStart"/>
      <w:r w:rsidRPr="009F2B48">
        <w:rPr>
          <w:rFonts w:ascii="Calibri" w:hAnsi="Calibri" w:cs="Arial"/>
          <w:sz w:val="22"/>
          <w:szCs w:val="22"/>
        </w:rPr>
        <w:t>xxxxxxxxxxx</w:t>
      </w:r>
      <w:proofErr w:type="spellEnd"/>
    </w:p>
    <w:p w:rsidR="00294046" w:rsidRDefault="00294046" w:rsidP="00294046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505799" w:rsidRPr="008B731F" w:rsidRDefault="00505799" w:rsidP="008B731F">
      <w:pPr>
        <w:spacing w:line="360" w:lineRule="auto"/>
        <w:rPr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6"/>
        <w:gridCol w:w="1367"/>
        <w:gridCol w:w="1432"/>
        <w:gridCol w:w="3162"/>
        <w:gridCol w:w="1437"/>
        <w:gridCol w:w="1362"/>
        <w:gridCol w:w="900"/>
      </w:tblGrid>
      <w:tr w:rsidR="00C54B3D" w:rsidRPr="00032F90" w:rsidTr="00C54B3D">
        <w:trPr>
          <w:trHeight w:val="300"/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46" w:rsidRPr="00A21F4E" w:rsidRDefault="00294046" w:rsidP="00C54B3D">
            <w:pPr>
              <w:spacing w:before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54B3D" w:rsidRPr="00032F90" w:rsidTr="00C54B3D">
        <w:trPr>
          <w:trHeight w:val="89"/>
          <w:jc w:val="center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="00032F90"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="00032F90"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</w:tbl>
    <w:p w:rsidR="00294046" w:rsidRPr="00032F90" w:rsidRDefault="00294046" w:rsidP="00294046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E5BAA" w:rsidRPr="008B731F" w:rsidRDefault="006E5BAA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CONDIÇÕES DE ENTREGA:</w:t>
      </w:r>
    </w:p>
    <w:p w:rsidR="00032F90" w:rsidRPr="00B8466E" w:rsidRDefault="00C41AE7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032F90"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 w:rsidR="00032F90" w:rsidRPr="00277526">
        <w:rPr>
          <w:rFonts w:ascii="Calibri Light" w:hAnsi="Calibri Light" w:cs="Calibri Light"/>
          <w:b/>
          <w:sz w:val="22"/>
          <w:szCs w:val="22"/>
          <w:u w:val="single"/>
        </w:rPr>
        <w:t>agendada</w:t>
      </w:r>
      <w:r w:rsidR="00032F90">
        <w:rPr>
          <w:rFonts w:ascii="Calibri Light" w:hAnsi="Calibri Light" w:cs="Calibri Light"/>
          <w:b/>
          <w:sz w:val="22"/>
          <w:szCs w:val="22"/>
          <w:u w:val="single"/>
        </w:rPr>
        <w:t>, com antecedência mínima de 24 horas,</w:t>
      </w:r>
      <w:r w:rsidR="00032F90">
        <w:rPr>
          <w:rFonts w:ascii="Calibri Light" w:hAnsi="Calibri Light" w:cs="Calibri Light"/>
          <w:sz w:val="22"/>
          <w:szCs w:val="22"/>
        </w:rPr>
        <w:t xml:space="preserve"> com o Almoxarifado Central da UFES, </w:t>
      </w:r>
      <w:r w:rsidR="00032F90" w:rsidRPr="008B731F">
        <w:rPr>
          <w:rFonts w:ascii="Calibri Light" w:hAnsi="Calibri Light" w:cs="Calibri Light"/>
          <w:sz w:val="22"/>
          <w:szCs w:val="22"/>
        </w:rPr>
        <w:t>em dias úteis</w:t>
      </w:r>
      <w:r w:rsidR="00032F90">
        <w:rPr>
          <w:rFonts w:ascii="Calibri Light" w:hAnsi="Calibri Light" w:cs="Calibri Light"/>
          <w:sz w:val="22"/>
          <w:szCs w:val="22"/>
        </w:rPr>
        <w:t>,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 </w:t>
      </w:r>
      <w:r w:rsidR="00032F90">
        <w:rPr>
          <w:rFonts w:ascii="Calibri Light" w:hAnsi="Calibri Light" w:cs="Calibri Light"/>
          <w:sz w:val="22"/>
          <w:szCs w:val="22"/>
        </w:rPr>
        <w:t>horário de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 expediente</w:t>
      </w:r>
      <w:r w:rsidR="00032F90">
        <w:rPr>
          <w:rFonts w:ascii="Calibri Light" w:hAnsi="Calibri Light" w:cs="Calibri Light"/>
          <w:sz w:val="22"/>
          <w:szCs w:val="22"/>
        </w:rPr>
        <w:t xml:space="preserve">, </w:t>
      </w:r>
      <w:r w:rsidR="00032F90" w:rsidRPr="008B731F">
        <w:rPr>
          <w:rFonts w:ascii="Calibri Light" w:hAnsi="Calibri Light" w:cs="Calibri Light"/>
          <w:sz w:val="22"/>
          <w:szCs w:val="22"/>
        </w:rPr>
        <w:t>de segunda à sexta-feira</w:t>
      </w:r>
      <w:r w:rsidR="00032F90">
        <w:rPr>
          <w:rFonts w:ascii="Calibri Light" w:hAnsi="Calibri Light" w:cs="Calibri Light"/>
          <w:sz w:val="22"/>
          <w:szCs w:val="22"/>
        </w:rPr>
        <w:t xml:space="preserve"> através dos telefones: </w:t>
      </w:r>
      <w:r w:rsidR="00032F90" w:rsidRPr="008B731F">
        <w:rPr>
          <w:rFonts w:ascii="Calibri Light" w:hAnsi="Calibri Light" w:cs="Calibri Light"/>
          <w:sz w:val="22"/>
          <w:szCs w:val="22"/>
        </w:rPr>
        <w:t>(27) 4009-2308 ou 4009-2309</w:t>
      </w:r>
      <w:r w:rsidR="00032F90">
        <w:rPr>
          <w:rFonts w:ascii="Calibri Light" w:hAnsi="Calibri Light" w:cs="Calibri Light"/>
          <w:sz w:val="22"/>
          <w:szCs w:val="22"/>
        </w:rPr>
        <w:t xml:space="preserve"> ou por e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-mail: </w:t>
      </w:r>
      <w:hyperlink r:id="rId9" w:history="1">
        <w:r w:rsidR="00032F90" w:rsidRPr="00277526">
          <w:rPr>
            <w:rFonts w:ascii="Calibri Light" w:hAnsi="Calibri Light" w:cs="Calibri Light"/>
            <w:color w:val="0070C0"/>
            <w:sz w:val="22"/>
            <w:szCs w:val="22"/>
            <w:u w:val="single"/>
          </w:rPr>
          <w:t>almoxarifadoufes@gmail.com</w:t>
        </w:r>
      </w:hyperlink>
      <w:r w:rsidR="00032F90" w:rsidRPr="008B731F">
        <w:rPr>
          <w:rFonts w:ascii="Calibri Light" w:hAnsi="Calibri Light" w:cs="Calibri Light"/>
          <w:sz w:val="22"/>
          <w:szCs w:val="22"/>
        </w:rPr>
        <w:t>.</w:t>
      </w:r>
    </w:p>
    <w:p w:rsidR="00032F90" w:rsidRDefault="00032F90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O material deverá ser entregue somente em dias úteis e </w:t>
      </w:r>
      <w:r>
        <w:rPr>
          <w:rFonts w:ascii="Calibri Light" w:hAnsi="Calibri Light" w:cs="Calibri Light"/>
          <w:sz w:val="22"/>
          <w:szCs w:val="22"/>
        </w:rPr>
        <w:t xml:space="preserve">em horário </w:t>
      </w:r>
      <w:r w:rsidRPr="008B731F">
        <w:rPr>
          <w:rFonts w:ascii="Calibri Light" w:hAnsi="Calibri Light" w:cs="Calibri Light"/>
          <w:sz w:val="22"/>
          <w:szCs w:val="22"/>
        </w:rPr>
        <w:t>de expediente na UFES, de segunda à sexta-feira, no seguinte horário e endereço:</w:t>
      </w:r>
    </w:p>
    <w:p w:rsidR="00032F90" w:rsidRDefault="00032F90" w:rsidP="00032F90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8B731F">
        <w:rPr>
          <w:rFonts w:ascii="Calibri Light" w:hAnsi="Calibri Light" w:cs="Calibri Light"/>
          <w:sz w:val="22"/>
          <w:szCs w:val="22"/>
        </w:rPr>
        <w:t>Campus Universitário de Goiabeiras</w:t>
      </w:r>
      <w:r>
        <w:rPr>
          <w:rFonts w:ascii="Calibri Light" w:hAnsi="Calibri Light" w:cs="Calibri Light"/>
          <w:sz w:val="22"/>
          <w:szCs w:val="22"/>
        </w:rPr>
        <w:t xml:space="preserve"> (Almoxarifado Central - UFES)</w:t>
      </w:r>
    </w:p>
    <w:p w:rsidR="00032F90" w:rsidRDefault="00032F90" w:rsidP="00032F90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 w:rsidR="00032F90" w:rsidRPr="008B731F" w:rsidRDefault="00032F90" w:rsidP="00032F90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Horário de entrega: </w:t>
      </w:r>
      <w:r w:rsidRPr="008B731F">
        <w:rPr>
          <w:rFonts w:ascii="Calibri Light" w:hAnsi="Calibri Light" w:cs="Calibri Light"/>
          <w:b/>
          <w:sz w:val="22"/>
          <w:szCs w:val="22"/>
          <w:u w:val="single"/>
        </w:rPr>
        <w:t>das 9:00 às 11:30h e de 13:30 às 17:00h.</w:t>
      </w:r>
    </w:p>
    <w:p w:rsidR="00032F90" w:rsidRDefault="00032F90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 w:rsidR="006E5BAA" w:rsidRPr="00032F90" w:rsidRDefault="00032F90" w:rsidP="007067F3">
      <w:pPr>
        <w:pStyle w:val="Numerao"/>
        <w:numPr>
          <w:ilvl w:val="1"/>
          <w:numId w:val="1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 w:rsidRPr="00032F90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Pr="00032F90">
        <w:rPr>
          <w:rFonts w:ascii="Calibri Light" w:hAnsi="Calibri Light" w:cs="Calibri Light"/>
          <w:sz w:val="22"/>
          <w:szCs w:val="22"/>
        </w:rPr>
        <w:t xml:space="preserve"> Eventualmente poderá ser solicitada a entrega diretamente em uma das unidades administrativas da UFES (campus de Goiabeiras e de Maruípe), devido a fatores como: peso, volume, condições ambientais, favorecimento para montagem etc. Tal ocorrência deverá se dar sem ônus algum para a Universidade.</w:t>
      </w:r>
    </w:p>
    <w:p w:rsidR="00231204" w:rsidRPr="00231204" w:rsidRDefault="00231204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  <w:lang w:val="pt-BR"/>
        </w:rPr>
        <w:t>Reponsável</w:t>
      </w:r>
      <w:proofErr w:type="spellEnd"/>
      <w:r>
        <w:rPr>
          <w:rFonts w:ascii="Calibri Light" w:hAnsi="Calibri Light" w:cs="Calibri Light"/>
          <w:sz w:val="22"/>
          <w:szCs w:val="22"/>
          <w:lang w:val="pt-BR"/>
        </w:rPr>
        <w:t xml:space="preserve"> pelo recebimento do material:</w:t>
      </w:r>
    </w:p>
    <w:p w:rsidR="00231204" w:rsidRPr="00231204" w:rsidRDefault="00231204" w:rsidP="00032F90">
      <w:pPr>
        <w:pStyle w:val="Numerao"/>
        <w:numPr>
          <w:ilvl w:val="2"/>
          <w:numId w:val="1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  <w:proofErr w:type="spellEnd"/>
    </w:p>
    <w:p w:rsidR="00231204" w:rsidRDefault="00231204" w:rsidP="00231204"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Telefone (fixo e celular):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</w:rPr>
        <w:t>xxxxxxxxxxxxxxxxxxx</w:t>
      </w:r>
      <w:proofErr w:type="spellEnd"/>
    </w:p>
    <w:p w:rsidR="00231204" w:rsidRPr="00277526" w:rsidRDefault="00231204" w:rsidP="00231204"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  <w:proofErr w:type="spellEnd"/>
    </w:p>
    <w:p w:rsidR="001F575F" w:rsidRPr="008B731F" w:rsidRDefault="001F575F" w:rsidP="008B731F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6E5BAA" w:rsidRPr="008B731F" w:rsidRDefault="006E5BAA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 w:rsidR="006E5BAA" w:rsidRPr="00231204" w:rsidRDefault="00FF3AD7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8B731F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6E5BAA" w:rsidRPr="00231204">
        <w:rPr>
          <w:rFonts w:ascii="Calibri Light" w:hAnsi="Calibri Light" w:cs="Calibri Light"/>
          <w:sz w:val="22"/>
          <w:szCs w:val="22"/>
          <w:lang w:val="pt-BR"/>
        </w:rPr>
        <w:t xml:space="preserve">Deverá a contratada fornecer o material no prazo máximo de </w:t>
      </w:r>
      <w:r w:rsidR="009F2B48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</w:t>
      </w:r>
      <w:r w:rsidR="00B15AAE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 xml:space="preserve"> </w:t>
      </w:r>
      <w:r w:rsidR="006E5BAA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(</w:t>
      </w:r>
      <w:r w:rsidR="009F2B48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trinta</w:t>
      </w:r>
      <w:r w:rsidR="006E5BAA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)</w:t>
      </w:r>
      <w:r w:rsidR="006E5BAA" w:rsidRPr="00231204"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nota de empenho.</w:t>
      </w:r>
      <w:r w:rsidR="009F2B48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9F2B48"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  <w:lang w:val="pt-BR"/>
        </w:rPr>
        <w:t>Atenção: O prazo mínimo de entrega é de 30 dias. Caso seja necessário um prazo maior, favor informar neste campo.</w:t>
      </w:r>
    </w:p>
    <w:p w:rsidR="00150211" w:rsidRDefault="00150211" w:rsidP="00150211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BE1106" w:rsidRDefault="000607F5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952940">
        <w:rPr>
          <w:rFonts w:ascii="Calibri Light" w:hAnsi="Calibri Light" w:cs="Calibri Light"/>
          <w:b/>
          <w:sz w:val="22"/>
          <w:szCs w:val="22"/>
        </w:rPr>
        <w:t>CABERÁ À UFES: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notificar a licitante vencedora quanto à requisição do fornecimento mediante envio da Nota de Empenho, a ser repassada via fax ou e-mail para a licitante vencedora;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permitir acesso dos empregados da licitante vencedora às suas dependências para o fornecimento do material;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pela licitante vencedora;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comunicar oficialmente à licitante vencedora qualquer irregularidade encontrada no fornecimento, bem como quaisquer falhas verificadas no cumprimento do disposto neste Termo de Referência;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 w:rsidR="00AA79FB" w:rsidRPr="00231204" w:rsidRDefault="00AA79FB" w:rsidP="00231204">
      <w:pPr>
        <w:pStyle w:val="Numerao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 w:rsidR="000607F5" w:rsidRDefault="000607F5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DOS ENCARGOS DA </w:t>
      </w:r>
      <w:r w:rsidR="00405C41" w:rsidRPr="00BE1106">
        <w:rPr>
          <w:rFonts w:ascii="Calibri Light" w:hAnsi="Calibri Light" w:cs="Calibri Light"/>
          <w:b/>
          <w:sz w:val="22"/>
          <w:szCs w:val="22"/>
        </w:rPr>
        <w:t xml:space="preserve">FORNECEDOR </w:t>
      </w:r>
      <w:r>
        <w:rPr>
          <w:rFonts w:ascii="Calibri Light" w:hAnsi="Calibri Light" w:cs="Calibri Light"/>
          <w:b/>
          <w:sz w:val="22"/>
          <w:szCs w:val="22"/>
        </w:rPr>
        <w:t>VENCEDOR</w:t>
      </w:r>
    </w:p>
    <w:p w:rsidR="00231204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Caberá à </w:t>
      </w:r>
      <w:r w:rsidR="00405C41" w:rsidRPr="00231204">
        <w:rPr>
          <w:rFonts w:ascii="Calibri Light" w:hAnsi="Calibri Light" w:cs="Calibri Light"/>
          <w:sz w:val="22"/>
          <w:szCs w:val="22"/>
          <w:lang w:val="pt-BR"/>
        </w:rPr>
        <w:t>FORNECEDOR</w:t>
      </w: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 vencedor, a partir do recebimento da Nota de Empenho, o cumprimento das seguintes obrigações:</w:t>
      </w:r>
    </w:p>
    <w:p w:rsidR="0091775C" w:rsidRPr="00231204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 w:rsidR="00A176EE" w:rsidRPr="00456EAB"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 w:rsidRPr="00456EAB"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 w:rsidRPr="00231204">
        <w:rPr>
          <w:rFonts w:ascii="Calibri Light" w:hAnsi="Calibri Light" w:cs="Calibri Light"/>
          <w:sz w:val="22"/>
          <w:szCs w:val="22"/>
        </w:rPr>
        <w:t>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 xml:space="preserve">responder, em relação aos seus funcionários, por todas as despesas decorrentes do fornecimento dos produtos e por outras correlatas, tais como salários, seguros de acidentes, tributos, indenizações, </w:t>
      </w:r>
      <w:proofErr w:type="spellStart"/>
      <w:r w:rsidRPr="006845BA">
        <w:rPr>
          <w:rFonts w:ascii="Calibri Light" w:hAnsi="Calibri Light" w:cs="Calibri Light"/>
          <w:sz w:val="22"/>
          <w:szCs w:val="22"/>
        </w:rPr>
        <w:t>vales-refeição</w:t>
      </w:r>
      <w:proofErr w:type="spellEnd"/>
      <w:r w:rsidRPr="006845BA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6845BA">
        <w:rPr>
          <w:rFonts w:ascii="Calibri Light" w:hAnsi="Calibri Light" w:cs="Calibri Light"/>
          <w:sz w:val="22"/>
          <w:szCs w:val="22"/>
        </w:rPr>
        <w:t>vales-transporte</w:t>
      </w:r>
      <w:proofErr w:type="spellEnd"/>
      <w:r w:rsidRPr="006845BA">
        <w:rPr>
          <w:rFonts w:ascii="Calibri Light" w:hAnsi="Calibri Light" w:cs="Calibri Light"/>
          <w:sz w:val="22"/>
          <w:szCs w:val="22"/>
        </w:rPr>
        <w:t xml:space="preserve"> e outras que porventura venham a ser criadas e exigidas pelo Poder Público;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lastRenderedPageBreak/>
        <w:t>respeitar as normas e procedimentos de controle interno, inclusive de acesso às dependências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 w:rsidR="000607F5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efetuar a troca dos produtos que não atenderem</w:t>
      </w:r>
      <w:r>
        <w:rPr>
          <w:rFonts w:ascii="Calibri Light" w:hAnsi="Calibri Light" w:cs="Calibri Light"/>
          <w:sz w:val="22"/>
          <w:szCs w:val="22"/>
        </w:rPr>
        <w:t xml:space="preserve"> às especificações do objeto, no prazo assinado estipulado pela Administração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de habilitação exigidas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>neste termo</w:t>
      </w:r>
      <w:r w:rsidRPr="006845BA">
        <w:rPr>
          <w:rFonts w:ascii="Calibri Light" w:hAnsi="Calibri Light" w:cs="Calibri Light"/>
          <w:sz w:val="22"/>
          <w:szCs w:val="22"/>
        </w:rPr>
        <w:t>.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À licitante vencedora caberá assumir a responsabilidade por: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encargos fiscais e comerciais resultantes da contratação proveniente deste Pregão.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inadimplência da licitante vencedora, com referência aos encargos sociais, comerciais e fiscais não transfere a responsabilidade por seu pagamento à Administração da UFES, nem poderá onerar o objeto desta contratação, razão pela qual a licitante vencedora renuncia expressamente a qualquer vínculo de solidariedade, ativa ou passiva, com a UFES.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São expressamente vedadas à licitante vencedora: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contratação de servidor pertencente ao quadro de pessoal da UFES para execução do contrato decorrente deste Pregão;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lastRenderedPageBreak/>
        <w:t>a veiculação de publicidade acerca do contrato, salvo se houver prévia autorização da Administração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subcontratação de outra empresa para a execução do objeto deste Pregão.</w:t>
      </w:r>
    </w:p>
    <w:p w:rsidR="000607F5" w:rsidRDefault="000607F5" w:rsidP="000607F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76E1A" w:rsidRPr="00376E1A" w:rsidRDefault="004E5FFF" w:rsidP="00376E1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272FE6">
        <w:rPr>
          <w:rFonts w:ascii="Calibri Light" w:hAnsi="Calibri Light" w:cs="Calibri Light"/>
          <w:b/>
          <w:sz w:val="22"/>
          <w:szCs w:val="22"/>
        </w:rPr>
        <w:t>DAS SANÇÕE</w:t>
      </w:r>
      <w:r w:rsidR="00376E1A"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 w:rsidR="00376E1A" w:rsidRPr="00376E1A" w:rsidRDefault="00376E1A" w:rsidP="00376E1A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376E1A">
        <w:rPr>
          <w:rFonts w:ascii="Calibri Light" w:hAnsi="Calibri Light" w:cs="Calibri Light"/>
          <w:sz w:val="22"/>
          <w:szCs w:val="22"/>
        </w:rPr>
        <w:t xml:space="preserve">Se a Contratada inadimplir as obrigações assumidas, no todo ou em parte, ficará sujeita às sanções previstas nos </w:t>
      </w:r>
      <w:proofErr w:type="spellStart"/>
      <w:r w:rsidRPr="00376E1A">
        <w:rPr>
          <w:rFonts w:ascii="Calibri Light" w:hAnsi="Calibri Light" w:cs="Calibri Light"/>
          <w:sz w:val="22"/>
          <w:szCs w:val="22"/>
        </w:rPr>
        <w:t>Arts</w:t>
      </w:r>
      <w:proofErr w:type="spellEnd"/>
      <w:r w:rsidRPr="00376E1A">
        <w:rPr>
          <w:rFonts w:ascii="Calibri Light" w:hAnsi="Calibri Light" w:cs="Calibri Light"/>
          <w:sz w:val="22"/>
          <w:szCs w:val="22"/>
        </w:rPr>
        <w:t>. 86 e 87 da Lei nº 8.666/1993 e ao pagamento de multa nos seguintes termos:</w:t>
      </w:r>
    </w:p>
    <w:p w:rsidR="00376E1A" w:rsidRDefault="00376E1A" w:rsidP="00376E1A">
      <w:pPr>
        <w:numPr>
          <w:ilvl w:val="0"/>
          <w:numId w:val="19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/>
        </w:rPr>
      </w:pPr>
      <w:r w:rsidRPr="00562D71">
        <w:rPr>
          <w:rFonts w:ascii="Calibri Light" w:hAnsi="Calibri Light" w:cs="Calibri Light"/>
          <w:sz w:val="22"/>
          <w:szCs w:val="22"/>
          <w:lang/>
        </w:rPr>
        <w:t xml:space="preserve">multa moratória de </w:t>
      </w:r>
      <w:r>
        <w:rPr>
          <w:rFonts w:ascii="Calibri Light" w:hAnsi="Calibri Light" w:cs="Calibri Light"/>
          <w:sz w:val="22"/>
          <w:szCs w:val="22"/>
          <w:lang/>
        </w:rPr>
        <w:t>0,33</w:t>
      </w:r>
      <w:r w:rsidRPr="00562D71">
        <w:rPr>
          <w:rFonts w:ascii="Calibri Light" w:hAnsi="Calibri Light" w:cs="Calibri Light"/>
          <w:sz w:val="22"/>
          <w:szCs w:val="22"/>
          <w:lang/>
        </w:rPr>
        <w:t>% (</w:t>
      </w:r>
      <w:r w:rsidRPr="00272FE6">
        <w:rPr>
          <w:rFonts w:ascii="Calibri Light" w:hAnsi="Calibri Light" w:cs="Calibri Light"/>
          <w:sz w:val="22"/>
          <w:szCs w:val="22"/>
        </w:rPr>
        <w:t>trinta e três centésimos por cento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) por dia de atraso injustificado sobre o valor da parcela inadimplida, até o limite de </w:t>
      </w:r>
      <w:r>
        <w:rPr>
          <w:rFonts w:ascii="Calibri Light" w:hAnsi="Calibri Light" w:cs="Calibri Light"/>
          <w:sz w:val="22"/>
          <w:szCs w:val="22"/>
          <w:lang/>
        </w:rPr>
        <w:t>10%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(</w:t>
      </w:r>
      <w:r>
        <w:rPr>
          <w:rFonts w:ascii="Calibri Light" w:hAnsi="Calibri Light" w:cs="Calibri Light"/>
          <w:sz w:val="22"/>
          <w:szCs w:val="22"/>
          <w:lang/>
        </w:rPr>
        <w:t>dez por cento)</w:t>
      </w:r>
      <w:r w:rsidRPr="00562D71">
        <w:rPr>
          <w:rFonts w:ascii="Calibri Light" w:hAnsi="Calibri Light" w:cs="Calibri Light"/>
          <w:sz w:val="22"/>
          <w:szCs w:val="22"/>
          <w:lang/>
        </w:rPr>
        <w:t>;</w:t>
      </w:r>
    </w:p>
    <w:p w:rsidR="00376E1A" w:rsidRPr="00562D71" w:rsidRDefault="00376E1A" w:rsidP="00376E1A">
      <w:pPr>
        <w:numPr>
          <w:ilvl w:val="0"/>
          <w:numId w:val="19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/>
        </w:rPr>
      </w:pPr>
      <w:r w:rsidRPr="00562D71">
        <w:rPr>
          <w:rFonts w:ascii="Calibri Light" w:hAnsi="Calibri Light" w:cs="Calibri Light"/>
          <w:sz w:val="22"/>
          <w:szCs w:val="22"/>
          <w:lang/>
        </w:rPr>
        <w:t xml:space="preserve">multa compensatória de </w:t>
      </w:r>
      <w:r>
        <w:rPr>
          <w:rFonts w:ascii="Calibri Light" w:hAnsi="Calibri Light" w:cs="Calibri Light"/>
          <w:sz w:val="22"/>
          <w:szCs w:val="22"/>
          <w:lang/>
        </w:rPr>
        <w:t>10%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(</w:t>
      </w:r>
      <w:r>
        <w:rPr>
          <w:rFonts w:ascii="Calibri Light" w:hAnsi="Calibri Light" w:cs="Calibri Light"/>
          <w:sz w:val="22"/>
          <w:szCs w:val="22"/>
          <w:lang/>
        </w:rPr>
        <w:t>dez por cento)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sobre o valor total do contrato, no caso de inexecução total do objeto;</w:t>
      </w:r>
    </w:p>
    <w:p w:rsidR="001F1ED4" w:rsidRPr="00376E1A" w:rsidRDefault="00376E1A" w:rsidP="00376E1A">
      <w:pPr>
        <w:pStyle w:val="Numerao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562D71">
        <w:rPr>
          <w:rFonts w:ascii="Calibri Light" w:hAnsi="Calibri Light" w:cs="Calibri Light"/>
          <w:sz w:val="22"/>
          <w:szCs w:val="22"/>
        </w:rPr>
        <w:t>em caso de inexecução parcial, a multa compensatória, no mesmo percentual do subitem acima, será aplicada de forma proporcional à obrigação inadimplida;</w:t>
      </w:r>
    </w:p>
    <w:p w:rsidR="001F1ED4" w:rsidRPr="000376AE" w:rsidRDefault="001F1ED4" w:rsidP="001F1ED4">
      <w:pPr>
        <w:pStyle w:val="Numerao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 w:rsidR="0033775B" w:rsidRPr="009F2B48" w:rsidRDefault="0033775B" w:rsidP="0033775B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9F2B48"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 w:rsidR="0033775B" w:rsidRPr="009F2B48" w:rsidRDefault="0033775B" w:rsidP="0033775B">
      <w:pPr>
        <w:pStyle w:val="Numerao"/>
        <w:numPr>
          <w:ilvl w:val="1"/>
          <w:numId w:val="2"/>
        </w:numPr>
        <w:rPr>
          <w:rFonts w:ascii="Calibri Light" w:hAnsi="Calibri Light" w:cs="Calibri Light"/>
          <w:bCs/>
          <w:sz w:val="22"/>
          <w:szCs w:val="22"/>
        </w:rPr>
      </w:pPr>
      <w:r w:rsidRPr="009F2B48">
        <w:rPr>
          <w:rFonts w:ascii="Calibri Light" w:hAnsi="Calibri Light" w:cs="Calibri Light"/>
          <w:bCs/>
          <w:sz w:val="22"/>
          <w:szCs w:val="22"/>
        </w:rPr>
        <w:t xml:space="preserve">Realizada a entrega, o responsável pelo recebimento deverá atestar a Nota Fiscal e </w:t>
      </w:r>
      <w:proofErr w:type="spellStart"/>
      <w:r w:rsidRPr="009F2B48">
        <w:rPr>
          <w:rFonts w:ascii="Calibri Light" w:hAnsi="Calibri Light" w:cs="Calibri Light"/>
          <w:bCs/>
          <w:sz w:val="22"/>
          <w:szCs w:val="22"/>
        </w:rPr>
        <w:t>entreg</w:t>
      </w:r>
      <w:r w:rsidR="00456EAB" w:rsidRPr="009F2B48"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proofErr w:type="spellEnd"/>
      <w:r w:rsidRPr="009F2B48">
        <w:rPr>
          <w:rFonts w:ascii="Calibri Light" w:hAnsi="Calibri Light" w:cs="Calibri Light"/>
          <w:bCs/>
          <w:sz w:val="22"/>
          <w:szCs w:val="22"/>
        </w:rPr>
        <w:t>-</w:t>
      </w:r>
      <w:proofErr w:type="spellStart"/>
      <w:r w:rsidRPr="009F2B48">
        <w:rPr>
          <w:rFonts w:ascii="Calibri Light" w:hAnsi="Calibri Light" w:cs="Calibri Light"/>
          <w:bCs/>
          <w:sz w:val="22"/>
          <w:szCs w:val="22"/>
        </w:rPr>
        <w:t>la</w:t>
      </w:r>
      <w:proofErr w:type="spellEnd"/>
      <w:r w:rsidRPr="009F2B48">
        <w:rPr>
          <w:rFonts w:ascii="Calibri Light" w:hAnsi="Calibri Light" w:cs="Calibri Light"/>
          <w:bCs/>
          <w:sz w:val="22"/>
          <w:szCs w:val="22"/>
        </w:rPr>
        <w:t xml:space="preserve"> na Secretaria Administrativa do Almoxarifado Central da UFES – SALM/DA, para que seja providenciado o pagamento. </w:t>
      </w:r>
    </w:p>
    <w:p w:rsidR="0048665F" w:rsidRPr="009F2B48" w:rsidRDefault="0033775B" w:rsidP="0033775B">
      <w:pPr>
        <w:pStyle w:val="Numerao"/>
        <w:numPr>
          <w:ilvl w:val="1"/>
          <w:numId w:val="2"/>
        </w:numPr>
        <w:rPr>
          <w:rFonts w:ascii="Calibri Light" w:hAnsi="Calibri Light" w:cs="Calibri Light"/>
          <w:bCs/>
          <w:sz w:val="22"/>
          <w:szCs w:val="22"/>
        </w:rPr>
      </w:pPr>
      <w:r w:rsidRPr="009F2B48">
        <w:rPr>
          <w:rFonts w:ascii="Calibri Light" w:hAnsi="Calibri Light" w:cs="Calibri Light"/>
          <w:bCs/>
          <w:sz w:val="22"/>
          <w:szCs w:val="22"/>
        </w:rPr>
        <w:t>O ateste da nota fiscal deverá conter obrigatoriamente: o nome legível do servidor responsável pelo recebimento, número da matrícula e data de recebimento.</w:t>
      </w:r>
    </w:p>
    <w:p w:rsidR="00664DB8" w:rsidRPr="008B731F" w:rsidRDefault="00664DB8" w:rsidP="008B731F">
      <w:pPr>
        <w:pStyle w:val="PargrafodaLista"/>
        <w:spacing w:line="360" w:lineRule="auto"/>
        <w:ind w:left="360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  <w:r w:rsidRPr="008B731F">
        <w:rPr>
          <w:rFonts w:ascii="Calibri Light" w:hAnsi="Calibri Light" w:cs="Calibri Light"/>
        </w:rPr>
        <w:t>Aprovo o presente Termo de Referência</w:t>
      </w: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  <w:r w:rsidRPr="008B731F">
        <w:rPr>
          <w:rFonts w:ascii="Calibri Light" w:hAnsi="Calibri Light" w:cs="Calibri Light"/>
        </w:rPr>
        <w:t xml:space="preserve">Em: _____ / _____ / </w:t>
      </w:r>
      <w:r>
        <w:rPr>
          <w:rFonts w:ascii="Calibri Light" w:hAnsi="Calibri Light" w:cs="Calibri Light"/>
        </w:rPr>
        <w:t>2020</w:t>
      </w:r>
      <w:r w:rsidRPr="008B731F">
        <w:rPr>
          <w:rFonts w:ascii="Calibri Light" w:hAnsi="Calibri Light" w:cs="Calibri Light"/>
        </w:rPr>
        <w:t>.</w:t>
      </w:r>
    </w:p>
    <w:p w:rsidR="001F1ED4" w:rsidRDefault="001F1ED4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 – DECLARAÇÃO</w:t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FC1F29" w:rsidRPr="00FC1F29" w:rsidRDefault="00A17553" w:rsidP="0033775B">
      <w:pPr>
        <w:jc w:val="center"/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</w:pPr>
      <w:bookmarkStart w:id="0" w:name="_GoBack"/>
      <w:bookmarkEnd w:id="0"/>
      <w:r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 xml:space="preserve"> </w:t>
      </w:r>
      <w:r w:rsidR="00FC1F29"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 xml:space="preserve">[Escolher um dos dois itens abaixo, de acordo com a aquisição, </w:t>
      </w:r>
    </w:p>
    <w:p w:rsidR="00FC1F29" w:rsidRDefault="00FC1F29" w:rsidP="0033775B"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se Dispensa para pesquisa científica ou Inexigibilidade de Licitação]</w:t>
      </w:r>
    </w:p>
    <w:p w:rsidR="0033775B" w:rsidRDefault="0033775B" w:rsidP="0033775B">
      <w:pPr>
        <w:jc w:val="center"/>
        <w:rPr>
          <w:rFonts w:ascii="Calibri Light" w:hAnsi="Calibri Light" w:cs="Calibri Light"/>
        </w:rPr>
      </w:pPr>
      <w:r w:rsidRPr="009A6EC7">
        <w:rPr>
          <w:rFonts w:ascii="Calibri Light" w:hAnsi="Calibri Light" w:cs="Calibri Light"/>
        </w:rPr>
        <w:t>Dispensa Pesquisa Científica - Artigo 24, Inciso XXI - Lei 8.666/93</w:t>
      </w:r>
    </w:p>
    <w:p w:rsidR="00FC1F29" w:rsidRPr="00F04B51" w:rsidRDefault="00FC1F29" w:rsidP="00FC1F29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</w:t>
      </w:r>
    </w:p>
    <w:p w:rsidR="00FC1F29" w:rsidRDefault="00FC1F29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</w:t>
      </w:r>
      <w:proofErr w:type="spellEnd"/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1" w:name="_Hlk20486829"/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1"/>
      <w:r w:rsidRPr="002645ED"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, CNPJ: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777CCB" w:rsidRDefault="0033775B" w:rsidP="0033775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456EAB">
        <w:rPr>
          <w:rFonts w:ascii="Calibri Light" w:hAnsi="Calibri Light" w:cs="Calibri Light"/>
          <w:sz w:val="22"/>
          <w:szCs w:val="22"/>
        </w:rPr>
        <w:t>xx</w:t>
      </w:r>
      <w:r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77CCB">
        <w:rPr>
          <w:rFonts w:ascii="Calibri Light" w:hAnsi="Calibri Light" w:cs="Calibri Light"/>
          <w:sz w:val="22"/>
          <w:szCs w:val="22"/>
        </w:rPr>
        <w:t xml:space="preserve">de </w:t>
      </w:r>
      <w:proofErr w:type="spellStart"/>
      <w:r w:rsidR="00456EAB">
        <w:rPr>
          <w:rFonts w:ascii="Calibri Light" w:hAnsi="Calibri Light" w:cs="Calibri Light"/>
          <w:sz w:val="22"/>
          <w:szCs w:val="22"/>
        </w:rPr>
        <w:t>xxxxxxx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777CCB">
        <w:rPr>
          <w:rFonts w:ascii="Calibri Light" w:hAnsi="Calibri Light" w:cs="Calibri Light"/>
          <w:sz w:val="22"/>
          <w:szCs w:val="22"/>
        </w:rPr>
        <w:t xml:space="preserve">de </w:t>
      </w:r>
      <w:r w:rsidR="00FC1F29">
        <w:rPr>
          <w:rFonts w:ascii="Calibri Light" w:hAnsi="Calibri Light" w:cs="Calibri Light"/>
          <w:sz w:val="22"/>
          <w:szCs w:val="22"/>
        </w:rPr>
        <w:t>2020</w:t>
      </w:r>
      <w:r w:rsidRPr="00777CCB">
        <w:rPr>
          <w:rFonts w:ascii="Calibri Light" w:hAnsi="Calibri Light" w:cs="Calibri Light"/>
          <w:sz w:val="22"/>
          <w:szCs w:val="22"/>
        </w:rPr>
        <w:t>.</w:t>
      </w:r>
    </w:p>
    <w:p w:rsidR="0033775B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56EAB" w:rsidRDefault="00456EA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56EAB" w:rsidRPr="002645ED" w:rsidRDefault="00456EA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456EAB" w:rsidRDefault="00456EAB" w:rsidP="0033775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56EAB">
        <w:rPr>
          <w:rFonts w:ascii="Calibri Light" w:hAnsi="Calibri Light" w:cs="Calibri Light"/>
          <w:b/>
          <w:bCs/>
          <w:sz w:val="22"/>
          <w:szCs w:val="22"/>
        </w:rPr>
        <w:t>Assinatura do responsável</w:t>
      </w:r>
      <w:r w:rsidR="0033775B" w:rsidRPr="00456EAB">
        <w:rPr>
          <w:rFonts w:ascii="Calibri Light" w:hAnsi="Calibri Light" w:cs="Calibri Light"/>
          <w:b/>
          <w:bCs/>
          <w:sz w:val="22"/>
          <w:szCs w:val="22"/>
        </w:rPr>
        <w:t xml:space="preserve">                   </w:t>
      </w:r>
    </w:p>
    <w:p w:rsidR="0033775B" w:rsidRDefault="00456EA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Nome:</w:t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: </w:t>
      </w:r>
    </w:p>
    <w:p w:rsidR="00FE7530" w:rsidRPr="0033775B" w:rsidRDefault="00FE7530" w:rsidP="0033775B">
      <w:pPr>
        <w:rPr>
          <w:rFonts w:ascii="Calibri" w:hAnsi="Calibri" w:cs="Arial"/>
          <w:b/>
          <w:sz w:val="22"/>
          <w:szCs w:val="22"/>
        </w:rPr>
      </w:pPr>
    </w:p>
    <w:sectPr w:rsidR="00FE7530" w:rsidRPr="0033775B" w:rsidSect="00DB0B1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AC" w:rsidRDefault="00761FAC">
      <w:r>
        <w:separator/>
      </w:r>
    </w:p>
  </w:endnote>
  <w:endnote w:type="continuationSeparator" w:id="0">
    <w:p w:rsidR="00761FAC" w:rsidRDefault="0076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919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F485B" w:rsidRPr="005441F2" w:rsidRDefault="00DF485B" w:rsidP="005441F2">
        <w:pPr>
          <w:pStyle w:val="Rodap"/>
          <w:pBdr>
            <w:bottom w:val="single" w:sz="12" w:space="1" w:color="auto"/>
          </w:pBdr>
          <w:rPr>
            <w:sz w:val="12"/>
            <w:szCs w:val="12"/>
          </w:rPr>
        </w:pP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>Seção de Especificação e Pesquisa Mercadológica</w:t>
        </w: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>Termo de Referência</w:t>
        </w:r>
        <w:r>
          <w:rPr>
            <w:rFonts w:cs="Arial"/>
            <w:sz w:val="13"/>
            <w:szCs w:val="13"/>
          </w:rPr>
          <w:t xml:space="preserve"> Padrão AGU</w:t>
        </w:r>
        <w:r w:rsidRPr="0004576F">
          <w:rPr>
            <w:rFonts w:cs="Arial"/>
            <w:sz w:val="13"/>
            <w:szCs w:val="13"/>
          </w:rPr>
          <w:t xml:space="preserve"> – </w:t>
        </w:r>
        <w:r>
          <w:rPr>
            <w:rFonts w:cs="Arial"/>
            <w:sz w:val="13"/>
            <w:szCs w:val="13"/>
          </w:rPr>
          <w:t>Compra comum</w:t>
        </w: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 xml:space="preserve">Atualização: </w:t>
        </w:r>
        <w:r w:rsidR="00CD6777">
          <w:rPr>
            <w:rFonts w:cs="Arial"/>
            <w:sz w:val="13"/>
            <w:szCs w:val="13"/>
          </w:rPr>
          <w:t>Dezembro</w:t>
        </w:r>
        <w:r w:rsidRPr="0004576F">
          <w:rPr>
            <w:rFonts w:cs="Arial"/>
            <w:sz w:val="13"/>
            <w:szCs w:val="13"/>
          </w:rPr>
          <w:t>/2019</w:t>
        </w:r>
      </w:p>
      <w:p w:rsidR="00DF485B" w:rsidRPr="00914B52" w:rsidRDefault="00EC4DCB">
        <w:pPr>
          <w:pStyle w:val="Rodap"/>
          <w:jc w:val="right"/>
          <w:rPr>
            <w:rFonts w:asciiTheme="minorHAnsi" w:hAnsiTheme="minorHAnsi" w:cstheme="minorHAnsi"/>
            <w:sz w:val="16"/>
            <w:szCs w:val="16"/>
          </w:rPr>
        </w:pPr>
        <w:r w:rsidRPr="00914B5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DF485B" w:rsidRPr="00914B5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14B5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D721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914B5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DF485B" w:rsidRDefault="00DF48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AC" w:rsidRDefault="00761FAC">
      <w:r>
        <w:separator/>
      </w:r>
    </w:p>
  </w:footnote>
  <w:footnote w:type="continuationSeparator" w:id="0">
    <w:p w:rsidR="00761FAC" w:rsidRDefault="0076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5B" w:rsidRDefault="00DF485B" w:rsidP="004977C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2950" cy="65722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48" w:rsidRDefault="009F2B48" w:rsidP="004977C7">
    <w:pPr>
      <w:jc w:val="center"/>
      <w:rPr>
        <w:rFonts w:ascii="Arial" w:hAnsi="Arial" w:cs="Arial"/>
        <w:sz w:val="22"/>
        <w:szCs w:val="22"/>
      </w:rPr>
    </w:pP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Administração</w:t>
    </w:r>
  </w:p>
  <w:p w:rsidR="00DF485B" w:rsidRDefault="00DF485B" w:rsidP="004977C7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 xml:space="preserve">Departamento de </w:t>
    </w:r>
    <w:r w:rsidR="0033775B">
      <w:rPr>
        <w:rFonts w:ascii="Arial" w:hAnsi="Arial" w:cs="Arial"/>
        <w:sz w:val="20"/>
        <w:szCs w:val="20"/>
      </w:rPr>
      <w:t>Materiais e Patrimônio</w:t>
    </w: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</w:p>
  <w:p w:rsidR="00DF485B" w:rsidRDefault="00DF48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35"/>
    <w:multiLevelType w:val="multilevel"/>
    <w:tmpl w:val="A37A0C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C08"/>
    <w:multiLevelType w:val="multilevel"/>
    <w:tmpl w:val="83CA3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1251BB"/>
    <w:multiLevelType w:val="multilevel"/>
    <w:tmpl w:val="8D5C7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>
    <w:nsid w:val="254B7769"/>
    <w:multiLevelType w:val="multilevel"/>
    <w:tmpl w:val="8AAA235C"/>
    <w:lvl w:ilvl="0">
      <w:start w:val="14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80" w:hanging="6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5">
    <w:nsid w:val="3B7C3716"/>
    <w:multiLevelType w:val="multilevel"/>
    <w:tmpl w:val="6A3ACC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EEE62AC"/>
    <w:multiLevelType w:val="hybridMultilevel"/>
    <w:tmpl w:val="8F4AAE62"/>
    <w:lvl w:ilvl="0" w:tplc="24B47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CA69D4"/>
    <w:multiLevelType w:val="multilevel"/>
    <w:tmpl w:val="60449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4B819C7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4F5D6563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80B32"/>
    <w:multiLevelType w:val="multilevel"/>
    <w:tmpl w:val="652CAA24"/>
    <w:lvl w:ilvl="0">
      <w:start w:val="1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0" w:hanging="6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2">
    <w:nsid w:val="656068CA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6AE940DD"/>
    <w:multiLevelType w:val="multilevel"/>
    <w:tmpl w:val="51CED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4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07C2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78B578F2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7DE479D5"/>
    <w:multiLevelType w:val="hybridMultilevel"/>
    <w:tmpl w:val="6E3C6808"/>
    <w:lvl w:ilvl="0" w:tplc="0416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D7214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1FA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4DCB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6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3A4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AD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285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411AD9"/>
    <w:rPr>
      <w:b/>
      <w:color w:val="000000"/>
      <w:sz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85B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paragraph" w:customStyle="1" w:styleId="TextoPargrafo">
    <w:name w:val="Texto Parágrafo"/>
    <w:basedOn w:val="Normal"/>
    <w:rsid w:val="00EB2CD6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table" w:styleId="Tabelacomgrade">
    <w:name w:val="Table Grid"/>
    <w:basedOn w:val="Tabelanormal"/>
    <w:uiPriority w:val="59"/>
    <w:rsid w:val="00E832F5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303B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97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C4DC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97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C4DC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5F4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D5F46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2643EF"/>
    <w:rPr>
      <w:rFonts w:cs="Times New Roman"/>
    </w:rPr>
  </w:style>
  <w:style w:type="table" w:styleId="ListaClara-nfase1">
    <w:name w:val="Light List Accent 1"/>
    <w:basedOn w:val="Tabelanormal"/>
    <w:uiPriority w:val="61"/>
    <w:rsid w:val="008D4B87"/>
    <w:rPr>
      <w:rFonts w:asciiTheme="minorHAnsi" w:hAnsiTheme="minorHAns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balo">
    <w:name w:val="Balloon Text"/>
    <w:basedOn w:val="Normal"/>
    <w:link w:val="TextodebaloChar"/>
    <w:rsid w:val="00EE3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3464"/>
    <w:rPr>
      <w:rFonts w:ascii="Tahoma" w:hAnsi="Tahoma" w:cs="Tahoma"/>
      <w:sz w:val="16"/>
      <w:szCs w:val="16"/>
      <w:lang w:val="pt-BR" w:eastAsia="pt-BR"/>
    </w:rPr>
  </w:style>
  <w:style w:type="paragraph" w:customStyle="1" w:styleId="Numerao">
    <w:name w:val="Numeração"/>
    <w:basedOn w:val="PargrafodaLista"/>
    <w:link w:val="NumeraoChar"/>
    <w:qFormat/>
    <w:rsid w:val="0021183E"/>
    <w:pPr>
      <w:tabs>
        <w:tab w:val="left" w:pos="426"/>
      </w:tabs>
      <w:spacing w:line="360" w:lineRule="auto"/>
      <w:ind w:left="0"/>
      <w:jc w:val="both"/>
    </w:pPr>
    <w:rPr>
      <w:szCs w:val="20"/>
      <w:lang/>
    </w:rPr>
  </w:style>
  <w:style w:type="paragraph" w:styleId="PargrafodaLista">
    <w:name w:val="List Paragraph"/>
    <w:basedOn w:val="Normal"/>
    <w:link w:val="PargrafodaListaChar"/>
    <w:uiPriority w:val="34"/>
    <w:qFormat/>
    <w:rsid w:val="0021183E"/>
    <w:pPr>
      <w:ind w:left="720"/>
      <w:contextualSpacing/>
    </w:pPr>
  </w:style>
  <w:style w:type="character" w:customStyle="1" w:styleId="NumeraoChar">
    <w:name w:val="Numeração Char"/>
    <w:link w:val="Numerao"/>
    <w:rsid w:val="0021183E"/>
    <w:rPr>
      <w:sz w:val="24"/>
      <w:lang/>
    </w:rPr>
  </w:style>
  <w:style w:type="character" w:styleId="Refdecomentrio">
    <w:name w:val="annotation reference"/>
    <w:basedOn w:val="Fontepargpadro"/>
    <w:semiHidden/>
    <w:unhideWhenUsed/>
    <w:rsid w:val="005D189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D18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D1895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1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1895"/>
    <w:rPr>
      <w:b/>
      <w:bCs/>
      <w:lang w:val="pt-BR" w:eastAsia="pt-BR"/>
    </w:rPr>
  </w:style>
  <w:style w:type="character" w:styleId="nfase">
    <w:name w:val="Emphasis"/>
    <w:basedOn w:val="Fontepargpadro"/>
    <w:qFormat/>
    <w:rsid w:val="00180F25"/>
    <w:rPr>
      <w:i/>
      <w:iCs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AC2407"/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223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04D9"/>
    <w:rPr>
      <w:color w:val="954F72"/>
      <w:u w:val="single"/>
    </w:rPr>
  </w:style>
  <w:style w:type="paragraph" w:customStyle="1" w:styleId="msonormal0">
    <w:name w:val="msonormal"/>
    <w:basedOn w:val="Normal"/>
    <w:rsid w:val="009904D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9904D9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9904D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9904D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904D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904D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9904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9904D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9904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leopoldo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oxarifado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B361-A18C-4BB1-BD4D-318C24A8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2037</Words>
  <Characters>11004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Mothé</dc:creator>
  <cp:lastModifiedBy>José Henrique</cp:lastModifiedBy>
  <cp:revision>2</cp:revision>
  <cp:lastPrinted>2019-10-11T12:33:00Z</cp:lastPrinted>
  <dcterms:created xsi:type="dcterms:W3CDTF">2020-07-22T20:48:00Z</dcterms:created>
  <dcterms:modified xsi:type="dcterms:W3CDTF">2020-07-22T20:48:00Z</dcterms:modified>
</cp:coreProperties>
</file>