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text" w:horzAnchor="margin" w:tblpY="-297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6"/>
      </w:tblGrid>
      <w:tr w14:paraId="4F677385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5559577A">
            <w:pPr>
              <w:pStyle w:val="9"/>
              <w:jc w:val="center"/>
              <w:rPr>
                <w:sz w:val="20"/>
              </w:rPr>
            </w:pPr>
            <w:r>
              <w:rPr>
                <w:rFonts w:ascii="Times New Roman"/>
                <w:b/>
              </w:rPr>
              <w:drawing>
                <wp:inline distT="0" distB="0" distL="0" distR="0">
                  <wp:extent cx="756920" cy="8001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41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8A74F">
            <w:pPr>
              <w:pStyle w:val="4"/>
              <w:spacing w:before="93" w:line="477" w:lineRule="auto"/>
              <w:ind w:left="1360" w:right="758" w:firstLine="705"/>
            </w:pPr>
            <w:r>
              <w:rPr>
                <w:color w:val="162937"/>
              </w:rPr>
              <w:t>UNIVERSIDADE FEDERAL DO ESPÍRITO SANTO FORMULÁRIO</w:t>
            </w:r>
            <w:r>
              <w:rPr>
                <w:color w:val="162937"/>
                <w:spacing w:val="-7"/>
              </w:rPr>
              <w:t xml:space="preserve"> </w:t>
            </w:r>
            <w:r>
              <w:rPr>
                <w:color w:val="162937"/>
              </w:rPr>
              <w:t>DE</w:t>
            </w:r>
            <w:r>
              <w:rPr>
                <w:color w:val="162937"/>
                <w:spacing w:val="-7"/>
              </w:rPr>
              <w:t xml:space="preserve"> </w:t>
            </w:r>
            <w:r>
              <w:rPr>
                <w:color w:val="162937"/>
              </w:rPr>
              <w:t>AUTORIZAÇÃO</w:t>
            </w:r>
            <w:r>
              <w:rPr>
                <w:color w:val="162937"/>
                <w:spacing w:val="-6"/>
              </w:rPr>
              <w:t xml:space="preserve"> </w:t>
            </w:r>
            <w:r>
              <w:rPr>
                <w:color w:val="162937"/>
              </w:rPr>
              <w:t>DE</w:t>
            </w:r>
            <w:r>
              <w:rPr>
                <w:color w:val="162937"/>
                <w:spacing w:val="-6"/>
              </w:rPr>
              <w:t xml:space="preserve"> </w:t>
            </w:r>
            <w:r>
              <w:rPr>
                <w:color w:val="162937"/>
              </w:rPr>
              <w:t>AFASTAMENTO</w:t>
            </w:r>
            <w:r>
              <w:rPr>
                <w:color w:val="162937"/>
                <w:spacing w:val="-7"/>
              </w:rPr>
              <w:t xml:space="preserve"> </w:t>
            </w:r>
            <w:r>
              <w:rPr>
                <w:color w:val="162937"/>
              </w:rPr>
              <w:t>DO</w:t>
            </w:r>
            <w:r>
              <w:rPr>
                <w:color w:val="162937"/>
                <w:spacing w:val="-7"/>
              </w:rPr>
              <w:t xml:space="preserve"> </w:t>
            </w:r>
            <w:r>
              <w:rPr>
                <w:color w:val="162937"/>
              </w:rPr>
              <w:t>PAÍS</w:t>
            </w:r>
          </w:p>
          <w:p w14:paraId="408F2ABD">
            <w:pPr>
              <w:pStyle w:val="9"/>
              <w:rPr>
                <w:sz w:val="20"/>
              </w:rPr>
            </w:pPr>
          </w:p>
        </w:tc>
      </w:tr>
      <w:tr w14:paraId="588C860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6" w:type="dxa"/>
          </w:tcPr>
          <w:p w14:paraId="4EC78D82">
            <w:pPr>
              <w:pStyle w:val="9"/>
              <w:rPr>
                <w:b/>
                <w:sz w:val="20"/>
              </w:rPr>
            </w:pPr>
            <w:r>
              <w:rPr>
                <w:b/>
                <w:color w:val="162937"/>
                <w:sz w:val="20"/>
              </w:rPr>
              <w:t>1.</w:t>
            </w:r>
            <w:r>
              <w:rPr>
                <w:b/>
                <w:color w:val="162937"/>
                <w:spacing w:val="-3"/>
                <w:sz w:val="20"/>
              </w:rPr>
              <w:t xml:space="preserve"> </w:t>
            </w:r>
            <w:r>
              <w:rPr>
                <w:b/>
                <w:color w:val="162937"/>
                <w:spacing w:val="-2"/>
                <w:sz w:val="20"/>
              </w:rPr>
              <w:t>Identificação</w:t>
            </w:r>
          </w:p>
        </w:tc>
      </w:tr>
      <w:tr w14:paraId="5D5362E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21FF61B0">
            <w:pPr>
              <w:pStyle w:val="9"/>
              <w:rPr>
                <w:sz w:val="20"/>
              </w:rPr>
            </w:pPr>
            <w:r>
              <w:rPr>
                <w:color w:val="162937"/>
                <w:sz w:val="20"/>
              </w:rPr>
              <w:t>1.1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Nome:</w:t>
            </w:r>
          </w:p>
        </w:tc>
      </w:tr>
      <w:tr w14:paraId="15A31D1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6" w:type="dxa"/>
          </w:tcPr>
          <w:p w14:paraId="6306C43C">
            <w:pPr>
              <w:pStyle w:val="9"/>
              <w:rPr>
                <w:sz w:val="20"/>
              </w:rPr>
            </w:pPr>
            <w:r>
              <w:rPr>
                <w:color w:val="162937"/>
                <w:sz w:val="20"/>
              </w:rPr>
              <w:t>1.2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Cargo/Função:</w:t>
            </w:r>
          </w:p>
        </w:tc>
      </w:tr>
      <w:tr w14:paraId="6E236760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6" w:type="dxa"/>
          </w:tcPr>
          <w:p w14:paraId="2D9FFFC1">
            <w:pPr>
              <w:pStyle w:val="9"/>
              <w:rPr>
                <w:sz w:val="20"/>
              </w:rPr>
            </w:pPr>
            <w:r>
              <w:rPr>
                <w:color w:val="162937"/>
                <w:sz w:val="20"/>
              </w:rPr>
              <w:t>1.3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Instituição:</w:t>
            </w:r>
          </w:p>
        </w:tc>
      </w:tr>
      <w:tr w14:paraId="7A6368D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5F41CD07">
            <w:pPr>
              <w:pStyle w:val="9"/>
              <w:spacing w:before="42"/>
              <w:rPr>
                <w:sz w:val="20"/>
              </w:rPr>
            </w:pPr>
            <w:r>
              <w:rPr>
                <w:color w:val="162937"/>
                <w:sz w:val="20"/>
              </w:rPr>
              <w:t>1.4</w:t>
            </w:r>
            <w:r>
              <w:rPr>
                <w:color w:val="162937"/>
                <w:spacing w:val="-7"/>
                <w:sz w:val="20"/>
              </w:rPr>
              <w:t xml:space="preserve"> </w:t>
            </w:r>
            <w:r>
              <w:rPr>
                <w:i/>
                <w:color w:val="162937"/>
                <w:sz w:val="20"/>
              </w:rPr>
              <w:t>E-</w:t>
            </w:r>
            <w:r>
              <w:rPr>
                <w:i/>
                <w:color w:val="162937"/>
                <w:spacing w:val="-2"/>
                <w:sz w:val="20"/>
              </w:rPr>
              <w:t xml:space="preserve">mail </w:t>
            </w:r>
            <w:r>
              <w:rPr>
                <w:iCs/>
                <w:color w:val="162937"/>
                <w:spacing w:val="-2"/>
                <w:sz w:val="20"/>
              </w:rPr>
              <w:t>institucional</w:t>
            </w:r>
            <w:r>
              <w:rPr>
                <w:color w:val="162937"/>
                <w:spacing w:val="-2"/>
                <w:sz w:val="20"/>
              </w:rPr>
              <w:t>:</w:t>
            </w:r>
          </w:p>
        </w:tc>
      </w:tr>
      <w:tr w14:paraId="260BE90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36" w:type="dxa"/>
          </w:tcPr>
          <w:p w14:paraId="52B933FA">
            <w:pPr>
              <w:pStyle w:val="9"/>
              <w:rPr>
                <w:rFonts w:hint="default"/>
                <w:b/>
                <w:sz w:val="20"/>
                <w:lang w:val="pt-BR"/>
              </w:rPr>
            </w:pPr>
            <w:r>
              <w:rPr>
                <w:b/>
                <w:color w:val="162937"/>
                <w:sz w:val="20"/>
              </w:rPr>
              <w:t>2.</w:t>
            </w:r>
            <w:r>
              <w:rPr>
                <w:b/>
                <w:color w:val="162937"/>
                <w:spacing w:val="-6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D</w:t>
            </w:r>
            <w:r>
              <w:rPr>
                <w:rFonts w:hint="default"/>
                <w:b/>
                <w:color w:val="162937"/>
                <w:sz w:val="20"/>
                <w:lang w:val="pt-BR"/>
              </w:rPr>
              <w:t>ados da Viagem/Evento</w:t>
            </w:r>
          </w:p>
        </w:tc>
      </w:tr>
      <w:tr w14:paraId="17278C48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8536" w:type="dxa"/>
          </w:tcPr>
          <w:p w14:paraId="31F82210">
            <w:pPr>
              <w:pStyle w:val="9"/>
              <w:numPr>
                <w:ilvl w:val="1"/>
                <w:numId w:val="1"/>
              </w:numPr>
              <w:tabs>
                <w:tab w:val="left" w:pos="377"/>
              </w:tabs>
              <w:spacing w:line="229" w:lineRule="exact"/>
              <w:ind w:hanging="335"/>
              <w:rPr>
                <w:sz w:val="20"/>
              </w:rPr>
            </w:pPr>
            <w:r>
              <w:rPr>
                <w:color w:val="162937"/>
                <w:spacing w:val="-2"/>
                <w:sz w:val="20"/>
              </w:rPr>
              <w:t>Período:</w:t>
            </w:r>
          </w:p>
          <w:p w14:paraId="173F9C34">
            <w:pPr>
              <w:pStyle w:val="9"/>
              <w:numPr>
                <w:ilvl w:val="1"/>
                <w:numId w:val="1"/>
              </w:numPr>
              <w:tabs>
                <w:tab w:val="left" w:pos="377"/>
              </w:tabs>
              <w:spacing w:before="0" w:line="229" w:lineRule="exact"/>
              <w:ind w:hanging="335"/>
              <w:rPr>
                <w:sz w:val="20"/>
              </w:rPr>
            </w:pPr>
            <w:r>
              <w:rPr>
                <w:color w:val="162937"/>
                <w:sz w:val="20"/>
              </w:rPr>
              <w:t>Período</w:t>
            </w:r>
            <w:r>
              <w:rPr>
                <w:color w:val="162937"/>
                <w:spacing w:val="-9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com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trânsito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incluso:</w:t>
            </w:r>
          </w:p>
          <w:p w14:paraId="7E5828F0">
            <w:pPr>
              <w:pStyle w:val="9"/>
              <w:numPr>
                <w:ilvl w:val="1"/>
                <w:numId w:val="1"/>
              </w:numPr>
              <w:tabs>
                <w:tab w:val="left" w:pos="375"/>
              </w:tabs>
              <w:spacing w:before="1"/>
              <w:ind w:right="7221"/>
              <w:rPr>
                <w:sz w:val="20"/>
              </w:rPr>
            </w:pPr>
            <w:r>
              <w:rPr>
                <w:color w:val="162937"/>
                <w:spacing w:val="-2"/>
                <w:sz w:val="20"/>
              </w:rPr>
              <w:t>Cidade(s): País(es):</w:t>
            </w:r>
          </w:p>
          <w:p w14:paraId="0E2642CD">
            <w:pPr>
              <w:pStyle w:val="9"/>
              <w:numPr>
                <w:ilvl w:val="1"/>
                <w:numId w:val="1"/>
              </w:numPr>
              <w:tabs>
                <w:tab w:val="left" w:pos="377"/>
              </w:tabs>
              <w:spacing w:before="0" w:line="229" w:lineRule="exact"/>
              <w:ind w:hanging="335"/>
              <w:rPr>
                <w:sz w:val="20"/>
              </w:rPr>
            </w:pPr>
            <w:r>
              <w:rPr>
                <w:rFonts w:hint="default"/>
                <w:color w:val="162937"/>
                <w:sz w:val="20"/>
                <w:lang w:val="pt-BR"/>
              </w:rPr>
              <w:t>Trechos do deslocamento</w:t>
            </w:r>
            <w:r>
              <w:rPr>
                <w:color w:val="162937"/>
                <w:spacing w:val="-2"/>
                <w:sz w:val="20"/>
              </w:rPr>
              <w:t>:</w:t>
            </w:r>
          </w:p>
          <w:p w14:paraId="184F06D8">
            <w:pPr>
              <w:pStyle w:val="9"/>
              <w:numPr>
                <w:numId w:val="0"/>
              </w:numPr>
              <w:tabs>
                <w:tab w:val="left" w:pos="375"/>
              </w:tabs>
              <w:spacing w:before="1"/>
              <w:ind w:left="42" w:leftChars="0" w:right="7221" w:rightChars="0"/>
              <w:rPr>
                <w:sz w:val="20"/>
              </w:rPr>
            </w:pPr>
          </w:p>
        </w:tc>
      </w:tr>
      <w:tr w14:paraId="43D26B74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633D5AD4">
            <w:pPr>
              <w:pStyle w:val="9"/>
              <w:rPr>
                <w:b/>
                <w:sz w:val="20"/>
              </w:rPr>
            </w:pPr>
            <w:r>
              <w:rPr>
                <w:b/>
                <w:color w:val="162937"/>
                <w:sz w:val="20"/>
              </w:rPr>
              <w:t>3.</w:t>
            </w:r>
            <w:r>
              <w:rPr>
                <w:b/>
                <w:color w:val="162937"/>
                <w:spacing w:val="-6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Natureza</w:t>
            </w:r>
            <w:r>
              <w:rPr>
                <w:b/>
                <w:color w:val="162937"/>
                <w:spacing w:val="-5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do</w:t>
            </w:r>
            <w:r>
              <w:rPr>
                <w:b/>
                <w:color w:val="162937"/>
                <w:spacing w:val="-4"/>
                <w:sz w:val="20"/>
              </w:rPr>
              <w:t xml:space="preserve"> </w:t>
            </w:r>
            <w:r>
              <w:rPr>
                <w:b/>
                <w:color w:val="162937"/>
                <w:spacing w:val="-2"/>
                <w:sz w:val="20"/>
              </w:rPr>
              <w:t>Afastamento</w:t>
            </w:r>
          </w:p>
        </w:tc>
      </w:tr>
      <w:tr w14:paraId="7B85F7CF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36" w:type="dxa"/>
          </w:tcPr>
          <w:p w14:paraId="7A712551">
            <w:pPr>
              <w:pStyle w:val="9"/>
              <w:tabs>
                <w:tab w:val="left" w:pos="375"/>
              </w:tabs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 ) com ônus: implica possibilidade de passagens e/ou diárias, sob disponibilidade orçamentária.</w:t>
            </w:r>
          </w:p>
          <w:p w14:paraId="61B18F02">
            <w:pPr>
              <w:pStyle w:val="9"/>
              <w:tabs>
                <w:tab w:val="left" w:pos="375"/>
              </w:tabs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 ) com ônus limitado: direito apenas a vencimento ou salário e demais vantagens do cargo, função ou emprego.</w:t>
            </w:r>
          </w:p>
          <w:p w14:paraId="73C81FDB">
            <w:pPr>
              <w:pStyle w:val="9"/>
              <w:tabs>
                <w:tab w:val="left" w:pos="375"/>
              </w:tabs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 ) sem ônus: implica perda total do vencimento ou salário e demais vantagens do cargo, função ou emprego, e não acarreta em qualquer despesa para a administração.</w:t>
            </w:r>
          </w:p>
          <w:p w14:paraId="5F7B167C">
            <w:pPr>
              <w:pStyle w:val="9"/>
              <w:tabs>
                <w:tab w:val="left" w:pos="375"/>
              </w:tabs>
              <w:rPr>
                <w:sz w:val="20"/>
              </w:rPr>
            </w:pPr>
          </w:p>
          <w:p w14:paraId="101A6BB1">
            <w:pPr>
              <w:pStyle w:val="9"/>
              <w:tabs>
                <w:tab w:val="left" w:pos="375"/>
              </w:tabs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Órgão financiador:</w:t>
            </w:r>
          </w:p>
          <w:p w14:paraId="60A21434">
            <w:pPr>
              <w:pStyle w:val="9"/>
              <w:tabs>
                <w:tab w:val="left" w:pos="375"/>
              </w:tabs>
              <w:rPr>
                <w:sz w:val="20"/>
              </w:rPr>
            </w:pPr>
          </w:p>
          <w:p w14:paraId="44EE03DB">
            <w:pPr>
              <w:pStyle w:val="9"/>
              <w:tabs>
                <w:tab w:val="left" w:pos="375"/>
              </w:tabs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  <w:p w14:paraId="7A16B0C9">
            <w:pPr>
              <w:pStyle w:val="9"/>
              <w:tabs>
                <w:tab w:val="left" w:pos="3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Afastamentos do tipo "ônus Limitado/UFES", "ônus/CAPES", "ônus/FAPES", "ônus/CNPq", ônus/UFES de verba Funcionamento (REITORIA, PRÓ-REITORIAS e CENTROS) e de outros órgãos/entidades públicas: precisa constar no processo o comprovante do cadastro do Afastamento no SCDP, informando o Número do PCDP. Esse cadastro é realizado pelo Centro, Setor de lotação ou setor que solicitará a verba, sendo este procedimento uma determinação da Coordenação de Passagens da Universidade, com base na Portaria MEC no. 928/2022. </w:t>
            </w:r>
          </w:p>
          <w:p w14:paraId="5389131E">
            <w:pPr>
              <w:pStyle w:val="9"/>
              <w:tabs>
                <w:tab w:val="left" w:pos="375"/>
              </w:tabs>
              <w:rPr>
                <w:sz w:val="20"/>
              </w:rPr>
            </w:pPr>
          </w:p>
          <w:p w14:paraId="4CAF48BA">
            <w:pPr>
              <w:pStyle w:val="9"/>
              <w:tabs>
                <w:tab w:val="left" w:pos="375"/>
              </w:tabs>
              <w:spacing w:before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Afastamentos do Tipo ônus/UFES de verba PROAP, FAP e Funcionamento/PRPPG: não precisa de cadastro prévio no SCDP, pois, neste caso, faz-se necessária a emissão e publicação da portaria de afastamento antes do registro em sistema. A solicitação é realizada posteriormente pelo interessado, via Lepisma, conforme orientações na página da PRPPG (Diárias e Passagens).</w:t>
            </w:r>
          </w:p>
        </w:tc>
      </w:tr>
      <w:tr w14:paraId="707F252E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6" w:type="dxa"/>
          </w:tcPr>
          <w:p w14:paraId="378E7DDC">
            <w:pPr>
              <w:pStyle w:val="9"/>
              <w:rPr>
                <w:b/>
                <w:sz w:val="20"/>
              </w:rPr>
            </w:pPr>
            <w:r>
              <w:rPr>
                <w:rFonts w:hint="default"/>
                <w:b/>
                <w:color w:val="162937"/>
                <w:sz w:val="20"/>
                <w:lang w:val="pt-BR"/>
              </w:rPr>
              <w:t>4</w:t>
            </w:r>
            <w:r>
              <w:rPr>
                <w:b/>
                <w:color w:val="162937"/>
                <w:sz w:val="20"/>
              </w:rPr>
              <w:t>.</w:t>
            </w:r>
            <w:r>
              <w:rPr>
                <w:b/>
                <w:color w:val="162937"/>
                <w:spacing w:val="-8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Justificativa</w:t>
            </w:r>
            <w:r>
              <w:rPr>
                <w:b/>
                <w:color w:val="162937"/>
                <w:spacing w:val="-6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para</w:t>
            </w:r>
            <w:r>
              <w:rPr>
                <w:b/>
                <w:color w:val="162937"/>
                <w:spacing w:val="-7"/>
                <w:sz w:val="20"/>
              </w:rPr>
              <w:t xml:space="preserve"> </w:t>
            </w:r>
            <w:r>
              <w:rPr>
                <w:b/>
                <w:color w:val="162937"/>
                <w:spacing w:val="-2"/>
                <w:sz w:val="20"/>
              </w:rPr>
              <w:t>participação</w:t>
            </w:r>
          </w:p>
        </w:tc>
      </w:tr>
      <w:tr w14:paraId="2F61869F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58C241C2">
            <w:pPr>
              <w:pStyle w:val="9"/>
              <w:spacing w:before="42"/>
              <w:rPr>
                <w:sz w:val="20"/>
              </w:rPr>
            </w:pPr>
            <w:r>
              <w:rPr>
                <w:rFonts w:hint="default"/>
                <w:color w:val="162937"/>
                <w:sz w:val="20"/>
                <w:lang w:val="pt-BR"/>
              </w:rPr>
              <w:t>4</w:t>
            </w:r>
            <w:r>
              <w:rPr>
                <w:color w:val="162937"/>
                <w:sz w:val="20"/>
              </w:rPr>
              <w:t>.1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Objetivo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da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Viagem:</w:t>
            </w:r>
          </w:p>
        </w:tc>
      </w:tr>
      <w:tr w14:paraId="1252466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36" w:type="dxa"/>
          </w:tcPr>
          <w:p w14:paraId="4B763EC1">
            <w:pPr>
              <w:pStyle w:val="9"/>
              <w:rPr>
                <w:sz w:val="20"/>
              </w:rPr>
            </w:pPr>
            <w:r>
              <w:rPr>
                <w:rFonts w:hint="default"/>
                <w:color w:val="162937"/>
                <w:sz w:val="20"/>
                <w:lang w:val="pt-BR"/>
              </w:rPr>
              <w:t>4</w:t>
            </w:r>
            <w:r>
              <w:rPr>
                <w:color w:val="162937"/>
                <w:sz w:val="20"/>
              </w:rPr>
              <w:t>.2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Resultados</w:t>
            </w:r>
            <w:r>
              <w:rPr>
                <w:color w:val="162937"/>
                <w:spacing w:val="-3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esperados</w:t>
            </w:r>
            <w:r>
              <w:rPr>
                <w:color w:val="162937"/>
                <w:spacing w:val="-3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e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impacto</w:t>
            </w:r>
            <w:r>
              <w:rPr>
                <w:color w:val="162937"/>
                <w:spacing w:val="-2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da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viagem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nos</w:t>
            </w:r>
            <w:r>
              <w:rPr>
                <w:color w:val="162937"/>
                <w:spacing w:val="-3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programas,</w:t>
            </w:r>
            <w:r>
              <w:rPr>
                <w:color w:val="162937"/>
                <w:spacing w:val="-2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projetos</w:t>
            </w:r>
            <w:r>
              <w:rPr>
                <w:color w:val="162937"/>
                <w:spacing w:val="-3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ou</w:t>
            </w:r>
            <w:r>
              <w:rPr>
                <w:color w:val="162937"/>
                <w:spacing w:val="-4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ações</w:t>
            </w:r>
            <w:r>
              <w:rPr>
                <w:color w:val="162937"/>
                <w:spacing w:val="-3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 xml:space="preserve">em </w:t>
            </w:r>
            <w:r>
              <w:rPr>
                <w:color w:val="162937"/>
                <w:spacing w:val="-2"/>
                <w:sz w:val="20"/>
              </w:rPr>
              <w:t>andamento:</w:t>
            </w:r>
          </w:p>
        </w:tc>
      </w:tr>
      <w:tr w14:paraId="0936B78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536" w:type="dxa"/>
          </w:tcPr>
          <w:p w14:paraId="7963EAE1">
            <w:pPr>
              <w:pStyle w:val="9"/>
              <w:spacing w:before="42"/>
              <w:rPr>
                <w:sz w:val="20"/>
              </w:rPr>
            </w:pPr>
            <w:r>
              <w:rPr>
                <w:rFonts w:hint="default"/>
                <w:color w:val="162937"/>
                <w:sz w:val="20"/>
                <w:lang w:val="pt-BR"/>
              </w:rPr>
              <w:t>4</w:t>
            </w:r>
            <w:r>
              <w:rPr>
                <w:color w:val="162937"/>
                <w:sz w:val="20"/>
              </w:rPr>
              <w:t>.3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Prejuízos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para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a</w:t>
            </w:r>
            <w:r>
              <w:rPr>
                <w:color w:val="162937"/>
                <w:spacing w:val="-8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UFES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a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não</w:t>
            </w:r>
            <w:r>
              <w:rPr>
                <w:color w:val="162937"/>
                <w:spacing w:val="-7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participação</w:t>
            </w:r>
            <w:r>
              <w:rPr>
                <w:color w:val="162937"/>
                <w:spacing w:val="-5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do</w:t>
            </w:r>
            <w:r>
              <w:rPr>
                <w:color w:val="162937"/>
                <w:spacing w:val="-7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servidor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no</w:t>
            </w:r>
            <w:r>
              <w:rPr>
                <w:color w:val="162937"/>
                <w:spacing w:val="-8"/>
                <w:sz w:val="20"/>
              </w:rPr>
              <w:t xml:space="preserve"> </w:t>
            </w:r>
            <w:r>
              <w:rPr>
                <w:color w:val="162937"/>
                <w:sz w:val="20"/>
              </w:rPr>
              <w:t>referido</w:t>
            </w:r>
            <w:r>
              <w:rPr>
                <w:color w:val="162937"/>
                <w:spacing w:val="-6"/>
                <w:sz w:val="20"/>
              </w:rPr>
              <w:t xml:space="preserve"> </w:t>
            </w:r>
            <w:r>
              <w:rPr>
                <w:color w:val="162937"/>
                <w:spacing w:val="-2"/>
                <w:sz w:val="20"/>
              </w:rPr>
              <w:t>evento:</w:t>
            </w:r>
          </w:p>
        </w:tc>
      </w:tr>
      <w:tr w14:paraId="20181B78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6" w:type="dxa"/>
          </w:tcPr>
          <w:p w14:paraId="132C2870">
            <w:pPr>
              <w:pStyle w:val="9"/>
              <w:rPr>
                <w:b/>
                <w:sz w:val="20"/>
              </w:rPr>
            </w:pPr>
            <w:r>
              <w:rPr>
                <w:rFonts w:hint="default"/>
                <w:b/>
                <w:color w:val="162937"/>
                <w:sz w:val="20"/>
                <w:lang w:val="pt-BR"/>
              </w:rPr>
              <w:t>5</w:t>
            </w:r>
            <w:r>
              <w:rPr>
                <w:b/>
                <w:color w:val="162937"/>
                <w:sz w:val="20"/>
              </w:rPr>
              <w:t>.</w:t>
            </w:r>
            <w:r>
              <w:rPr>
                <w:b/>
                <w:color w:val="162937"/>
                <w:spacing w:val="-7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Proponente:</w:t>
            </w:r>
            <w:r>
              <w:rPr>
                <w:b/>
                <w:color w:val="162937"/>
                <w:spacing w:val="-6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setor</w:t>
            </w:r>
            <w:r>
              <w:rPr>
                <w:b/>
                <w:color w:val="162937"/>
                <w:spacing w:val="-4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de</w:t>
            </w:r>
            <w:r>
              <w:rPr>
                <w:b/>
                <w:color w:val="162937"/>
                <w:spacing w:val="-7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lotação</w:t>
            </w:r>
            <w:r>
              <w:rPr>
                <w:b/>
                <w:color w:val="162937"/>
                <w:spacing w:val="-7"/>
                <w:sz w:val="20"/>
              </w:rPr>
              <w:t xml:space="preserve"> </w:t>
            </w:r>
            <w:r>
              <w:rPr>
                <w:b/>
                <w:color w:val="162937"/>
                <w:sz w:val="20"/>
              </w:rPr>
              <w:t>do</w:t>
            </w:r>
            <w:r>
              <w:rPr>
                <w:b/>
                <w:color w:val="162937"/>
                <w:spacing w:val="-6"/>
                <w:sz w:val="20"/>
              </w:rPr>
              <w:t xml:space="preserve"> </w:t>
            </w:r>
            <w:r>
              <w:rPr>
                <w:b/>
                <w:color w:val="162937"/>
                <w:spacing w:val="-2"/>
                <w:sz w:val="20"/>
              </w:rPr>
              <w:t>servidor</w:t>
            </w:r>
          </w:p>
        </w:tc>
      </w:tr>
      <w:tr w14:paraId="28A377D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536" w:type="dxa"/>
          </w:tcPr>
          <w:p w14:paraId="3DBC97C2">
            <w:pPr>
              <w:pStyle w:val="9"/>
              <w:ind w:right="6880"/>
              <w:rPr>
                <w:color w:val="162937"/>
                <w:spacing w:val="-2"/>
                <w:sz w:val="20"/>
              </w:rPr>
            </w:pPr>
            <w:r>
              <w:rPr>
                <w:color w:val="162937"/>
                <w:spacing w:val="-2"/>
                <w:sz w:val="20"/>
              </w:rPr>
              <w:t xml:space="preserve">Identificação: </w:t>
            </w:r>
          </w:p>
          <w:p w14:paraId="57E288B5">
            <w:pPr>
              <w:pStyle w:val="9"/>
              <w:ind w:right="6880"/>
              <w:rPr>
                <w:sz w:val="20"/>
              </w:rPr>
            </w:pPr>
            <w:r>
              <w:rPr>
                <w:color w:val="162937"/>
                <w:spacing w:val="-2"/>
                <w:sz w:val="20"/>
              </w:rPr>
              <w:t>Data:</w:t>
            </w:r>
          </w:p>
        </w:tc>
      </w:tr>
      <w:tr w14:paraId="55EA0374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536" w:type="dxa"/>
          </w:tcPr>
          <w:p w14:paraId="13AE11F7">
            <w:pPr>
              <w:rPr>
                <w:b/>
                <w:bCs/>
                <w:sz w:val="20"/>
                <w:szCs w:val="20"/>
              </w:rPr>
            </w:pPr>
          </w:p>
          <w:p w14:paraId="41E15B5C">
            <w:pPr>
              <w:rPr>
                <w:b/>
                <w:bCs/>
                <w:sz w:val="20"/>
                <w:szCs w:val="20"/>
              </w:rPr>
            </w:pPr>
          </w:p>
          <w:p w14:paraId="1E1EE6D3">
            <w:pPr>
              <w:rPr>
                <w:b/>
                <w:bCs/>
                <w:sz w:val="20"/>
                <w:szCs w:val="20"/>
              </w:rPr>
            </w:pPr>
          </w:p>
          <w:p w14:paraId="5E8F288D">
            <w:pPr>
              <w:rPr>
                <w:b/>
                <w:bCs/>
                <w:sz w:val="20"/>
                <w:szCs w:val="20"/>
              </w:rPr>
            </w:pPr>
          </w:p>
          <w:p w14:paraId="0D9358E7">
            <w:pPr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</w:rPr>
              <w:t>7. Termo de Ciência</w:t>
            </w: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:</w:t>
            </w:r>
          </w:p>
          <w:p w14:paraId="68C64EA3">
            <w:pPr>
              <w:rPr>
                <w:b/>
                <w:bCs/>
                <w:sz w:val="20"/>
                <w:szCs w:val="20"/>
              </w:rPr>
            </w:pPr>
          </w:p>
          <w:p w14:paraId="1AC3B0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ciência que a publicação no DOU da portaria de afastamento com ônus não garante a disponibilidade orçamentária e que as informações prestadas neste formulário são de responsabilidade do solicitante e estão de acordo com as normas.</w:t>
            </w:r>
          </w:p>
          <w:p w14:paraId="2F77591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F5F4BC2">
            <w:pPr>
              <w:pStyle w:val="9"/>
              <w:ind w:right="6880"/>
              <w:rPr>
                <w:color w:val="162937"/>
                <w:spacing w:val="-2"/>
                <w:sz w:val="20"/>
              </w:rPr>
            </w:pPr>
          </w:p>
        </w:tc>
      </w:tr>
      <w:tr w14:paraId="6864BB0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536" w:type="dxa"/>
          </w:tcPr>
          <w:p w14:paraId="529A5D9D">
            <w:pPr>
              <w:numPr>
                <w:ilvl w:val="0"/>
                <w:numId w:val="2"/>
              </w:numPr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Assinatura da Chefia Imediata:</w:t>
            </w:r>
          </w:p>
          <w:p w14:paraId="4578C793">
            <w:pPr>
              <w:numPr>
                <w:numId w:val="0"/>
              </w:numPr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</w:p>
          <w:p w14:paraId="3BA7B7BF">
            <w:pPr>
              <w:numPr>
                <w:numId w:val="0"/>
              </w:numPr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</w:p>
          <w:p w14:paraId="7C7A4FB8">
            <w:pPr>
              <w:pStyle w:val="9"/>
              <w:numPr>
                <w:numId w:val="0"/>
              </w:numPr>
              <w:ind w:right="6880" w:rightChars="0"/>
              <w:rPr>
                <w:rFonts w:hint="default"/>
                <w:color w:val="162937"/>
                <w:spacing w:val="-2"/>
                <w:sz w:val="20"/>
                <w:lang w:val="pt-BR"/>
              </w:rPr>
            </w:pPr>
          </w:p>
        </w:tc>
      </w:tr>
    </w:tbl>
    <w:p w14:paraId="168F75C1">
      <w:pPr>
        <w:pStyle w:val="4"/>
        <w:ind w:left="3775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 </w:t>
      </w:r>
    </w:p>
    <w:p w14:paraId="168F75C2">
      <w:pPr>
        <w:pStyle w:val="4"/>
        <w:spacing w:before="11"/>
        <w:rPr>
          <w:rFonts w:ascii="Times New Roman"/>
          <w:b w:val="0"/>
          <w:sz w:val="10"/>
        </w:rPr>
      </w:pPr>
    </w:p>
    <w:sectPr>
      <w:headerReference r:id="rId3" w:type="default"/>
      <w:type w:val="continuous"/>
      <w:pgSz w:w="11910" w:h="16840"/>
      <w:pgMar w:top="30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E9F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4893B"/>
    <w:multiLevelType w:val="singleLevel"/>
    <w:tmpl w:val="90E4893B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139C6CA1"/>
    <w:multiLevelType w:val="multilevel"/>
    <w:tmpl w:val="139C6CA1"/>
    <w:lvl w:ilvl="0" w:tentative="0">
      <w:start w:val="2"/>
      <w:numFmt w:val="decimal"/>
      <w:lvlText w:val="%1"/>
      <w:lvlJc w:val="left"/>
      <w:pPr>
        <w:ind w:left="376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76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2937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8" w:hanging="33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22" w:hanging="3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36" w:hanging="3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50" w:hanging="3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64" w:hanging="3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78" w:hanging="3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892" w:hanging="33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8DA"/>
    <w:rsid w:val="00273438"/>
    <w:rsid w:val="004D4571"/>
    <w:rsid w:val="005C7060"/>
    <w:rsid w:val="00795370"/>
    <w:rsid w:val="007C2E94"/>
    <w:rsid w:val="00DD28DA"/>
    <w:rsid w:val="093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0"/>
      <w:szCs w:val="20"/>
    </w:rPr>
  </w:style>
  <w:style w:type="paragraph" w:styleId="5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45"/>
      <w:ind w:left="42"/>
    </w:pPr>
  </w:style>
  <w:style w:type="character" w:customStyle="1" w:styleId="10">
    <w:name w:val="Cabeçalho Char"/>
    <w:basedOn w:val="2"/>
    <w:link w:val="5"/>
    <w:uiPriority w:val="99"/>
    <w:rPr>
      <w:rFonts w:ascii="Arial" w:hAnsi="Arial" w:eastAsia="Arial" w:cs="Arial"/>
      <w:lang w:val="pt-PT"/>
    </w:rPr>
  </w:style>
  <w:style w:type="character" w:customStyle="1" w:styleId="11">
    <w:name w:val="Rodapé Char"/>
    <w:basedOn w:val="2"/>
    <w:link w:val="6"/>
    <w:uiPriority w:val="99"/>
    <w:rPr>
      <w:rFonts w:ascii="Arial" w:hAnsi="Arial" w:eastAsia="Arial" w:cs="Arial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2160</Characters>
  <Lines>18</Lines>
  <Paragraphs>5</Paragraphs>
  <TotalTime>35</TotalTime>
  <ScaleCrop>false</ScaleCrop>
  <LinksUpToDate>false</LinksUpToDate>
  <CharactersWithSpaces>2554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2022-07-29T06:27:00Z</dcterms:created>
  <dc:creator>LUCIO</dc:creator>
  <cp:lastModifiedBy>Felipe</cp:lastModifiedBy>
  <dcterms:modified xsi:type="dcterms:W3CDTF">2025-02-12T20:37:20Z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2022-07-29T00:00:00Z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33629BBFDBA242688B7509E5CDA34B26_12</vt:lpwstr>
  </property>
</Properties>
</file>